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0E1EA" w14:textId="6C7992BC" w:rsidR="001C6B97" w:rsidRDefault="001C6B97" w:rsidP="001C6B97">
      <w:pPr>
        <w:rPr>
          <w:b/>
          <w:bCs/>
          <w:sz w:val="72"/>
          <w:szCs w:val="72"/>
          <w:lang w:eastAsia="en-GB"/>
        </w:rPr>
      </w:pPr>
      <w:r>
        <w:rPr>
          <w:b/>
          <w:bCs/>
          <w:sz w:val="72"/>
          <w:szCs w:val="72"/>
          <w:lang w:eastAsia="en-GB"/>
        </w:rPr>
        <w:t>Attendance policy</w:t>
      </w:r>
    </w:p>
    <w:p w14:paraId="774E2B8A" w14:textId="075D2F5D" w:rsidR="00BA2049" w:rsidRPr="00BA2049" w:rsidRDefault="00BA2049" w:rsidP="001C6B97">
      <w:pPr>
        <w:rPr>
          <w:sz w:val="48"/>
          <w:szCs w:val="48"/>
          <w:lang w:eastAsia="en-GB"/>
        </w:rPr>
      </w:pPr>
      <w:r w:rsidRPr="00BA2049">
        <w:rPr>
          <w:b/>
          <w:bCs/>
          <w:sz w:val="48"/>
          <w:szCs w:val="48"/>
          <w:lang w:eastAsia="en-GB"/>
        </w:rPr>
        <w:t>Ashchurch Primary School</w:t>
      </w:r>
    </w:p>
    <w:p w14:paraId="66EEBF5D" w14:textId="2B151AA0" w:rsidR="001C6B97" w:rsidRDefault="001C6B97" w:rsidP="001C6B97">
      <w:pPr>
        <w:rPr>
          <w:lang w:eastAsia="en-GB"/>
        </w:rPr>
      </w:pPr>
    </w:p>
    <w:p w14:paraId="70303324" w14:textId="2E13E9B5" w:rsidR="001C6B97" w:rsidRDefault="001C6B97" w:rsidP="001C6B97">
      <w:pPr>
        <w:rPr>
          <w:color w:val="00CF80"/>
          <w:lang w:eastAsia="en-GB"/>
        </w:rPr>
      </w:pPr>
    </w:p>
    <w:p w14:paraId="0426DC8D" w14:textId="00C01B19" w:rsidR="001C6B97" w:rsidRDefault="001C6B97" w:rsidP="001C6B97">
      <w:pPr>
        <w:rPr>
          <w:lang w:eastAsia="en-GB"/>
        </w:rPr>
      </w:pPr>
    </w:p>
    <w:p w14:paraId="61E7B30F" w14:textId="50C30E38" w:rsidR="001C6B97" w:rsidRDefault="001C6B97" w:rsidP="001C6B97">
      <w:pPr>
        <w:rPr>
          <w:lang w:eastAsia="en-GB"/>
        </w:rPr>
      </w:pPr>
    </w:p>
    <w:p w14:paraId="10CD3C3D" w14:textId="66056231" w:rsidR="001C6B97" w:rsidRDefault="00A22063" w:rsidP="001C6B97">
      <w:pPr>
        <w:rPr>
          <w:lang w:eastAsia="en-GB"/>
        </w:rPr>
      </w:pPr>
      <w:r>
        <w:rPr>
          <w:noProof/>
          <w:color w:val="00CF80"/>
          <w:lang w:eastAsia="en-GB"/>
        </w:rPr>
        <w:drawing>
          <wp:anchor distT="0" distB="0" distL="114300" distR="114300" simplePos="0" relativeHeight="251658752" behindDoc="1" locked="0" layoutInCell="1" allowOverlap="1" wp14:anchorId="764FC009" wp14:editId="7E05A6F5">
            <wp:simplePos x="0" y="0"/>
            <wp:positionH relativeFrom="column">
              <wp:posOffset>1802130</wp:posOffset>
            </wp:positionH>
            <wp:positionV relativeFrom="paragraph">
              <wp:posOffset>23495</wp:posOffset>
            </wp:positionV>
            <wp:extent cx="2170430" cy="2179955"/>
            <wp:effectExtent l="0" t="0" r="1270" b="4445"/>
            <wp:wrapTight wrapText="bothSides">
              <wp:wrapPolygon edited="0">
                <wp:start x="0" y="0"/>
                <wp:lineTo x="0" y="21518"/>
                <wp:lineTo x="21486" y="21518"/>
                <wp:lineTo x="21486" y="0"/>
                <wp:lineTo x="0" y="0"/>
              </wp:wrapPolygon>
            </wp:wrapTight>
            <wp:docPr id="11397373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37352" name="Picture 1139737352"/>
                    <pic:cNvPicPr/>
                  </pic:nvPicPr>
                  <pic:blipFill>
                    <a:blip r:embed="rId8">
                      <a:extLst>
                        <a:ext uri="{28A0092B-C50C-407E-A947-70E740481C1C}">
                          <a14:useLocalDpi xmlns:a14="http://schemas.microsoft.com/office/drawing/2010/main" val="0"/>
                        </a:ext>
                      </a:extLst>
                    </a:blip>
                    <a:stretch>
                      <a:fillRect/>
                    </a:stretch>
                  </pic:blipFill>
                  <pic:spPr>
                    <a:xfrm>
                      <a:off x="0" y="0"/>
                      <a:ext cx="2170430" cy="2179955"/>
                    </a:xfrm>
                    <a:prstGeom prst="rect">
                      <a:avLst/>
                    </a:prstGeom>
                  </pic:spPr>
                </pic:pic>
              </a:graphicData>
            </a:graphic>
            <wp14:sizeRelH relativeFrom="page">
              <wp14:pctWidth>0</wp14:pctWidth>
            </wp14:sizeRelH>
            <wp14:sizeRelV relativeFrom="page">
              <wp14:pctHeight>0</wp14:pctHeight>
            </wp14:sizeRelV>
          </wp:anchor>
        </w:drawing>
      </w:r>
    </w:p>
    <w:p w14:paraId="2C8CB851" w14:textId="77777777" w:rsidR="001C6B97" w:rsidRDefault="001C6B97" w:rsidP="001C6B97">
      <w:pPr>
        <w:rPr>
          <w:lang w:eastAsia="en-GB"/>
        </w:rPr>
      </w:pPr>
    </w:p>
    <w:p w14:paraId="2D87D232" w14:textId="77777777" w:rsidR="001C6B97" w:rsidRDefault="001C6B97" w:rsidP="001C6B97">
      <w:pPr>
        <w:rPr>
          <w:lang w:eastAsia="en-GB"/>
        </w:rPr>
      </w:pPr>
    </w:p>
    <w:p w14:paraId="4E9788AD" w14:textId="77777777" w:rsidR="001C6B97" w:rsidRDefault="001C6B97" w:rsidP="001C6B97">
      <w:pPr>
        <w:rPr>
          <w:lang w:eastAsia="en-GB"/>
        </w:rPr>
      </w:pPr>
    </w:p>
    <w:p w14:paraId="26633DC0" w14:textId="77777777" w:rsidR="001C6B97" w:rsidRDefault="001C6B97" w:rsidP="001C6B97">
      <w:pPr>
        <w:rPr>
          <w:lang w:eastAsia="en-GB"/>
        </w:rPr>
      </w:pPr>
    </w:p>
    <w:p w14:paraId="4844AD9D" w14:textId="77777777" w:rsidR="001C6B97" w:rsidRDefault="001C6B97" w:rsidP="001C6B97">
      <w:pPr>
        <w:rPr>
          <w:lang w:eastAsia="en-GB"/>
        </w:rPr>
      </w:pPr>
    </w:p>
    <w:p w14:paraId="0DC54917" w14:textId="77777777" w:rsidR="001C6B97" w:rsidRDefault="001C6B97" w:rsidP="001C6B97">
      <w:pPr>
        <w:rPr>
          <w:lang w:eastAsia="en-GB"/>
        </w:rPr>
      </w:pPr>
    </w:p>
    <w:p w14:paraId="64919DCB" w14:textId="77777777" w:rsidR="001C6B97" w:rsidRDefault="001C6B97" w:rsidP="001C6B97">
      <w:pPr>
        <w:rPr>
          <w:lang w:eastAsia="en-GB"/>
        </w:rPr>
      </w:pPr>
    </w:p>
    <w:p w14:paraId="415F558E" w14:textId="77777777" w:rsidR="001C6B97" w:rsidRDefault="001C6B97" w:rsidP="001C6B97">
      <w:pPr>
        <w:rPr>
          <w:lang w:eastAsia="en-GB"/>
        </w:rPr>
      </w:pPr>
    </w:p>
    <w:p w14:paraId="0161F624" w14:textId="77777777" w:rsidR="001C6B97" w:rsidRDefault="001C6B97" w:rsidP="001C6B97">
      <w:pPr>
        <w:rPr>
          <w:lang w:eastAsia="en-GB"/>
        </w:rPr>
      </w:pPr>
    </w:p>
    <w:p w14:paraId="262C767B" w14:textId="77777777" w:rsidR="001C6B97" w:rsidRDefault="001C6B97" w:rsidP="001C6B97">
      <w:pPr>
        <w:rPr>
          <w:lang w:eastAsia="en-GB"/>
        </w:rPr>
      </w:pPr>
    </w:p>
    <w:p w14:paraId="12CA1764" w14:textId="77777777" w:rsidR="001C6B97" w:rsidRDefault="001C6B97" w:rsidP="001C6B97">
      <w:pPr>
        <w:rPr>
          <w:lang w:eastAsia="en-GB"/>
        </w:rPr>
      </w:pPr>
    </w:p>
    <w:p w14:paraId="6DF019F9" w14:textId="77777777" w:rsidR="001C6B97" w:rsidRDefault="001C6B97" w:rsidP="001C6B97">
      <w:pPr>
        <w:rPr>
          <w:lang w:eastAsia="en-GB"/>
        </w:rPr>
      </w:pPr>
    </w:p>
    <w:p w14:paraId="2F216852" w14:textId="77777777" w:rsidR="001C6B97" w:rsidRDefault="001C6B97" w:rsidP="001C6B97">
      <w:pPr>
        <w:rPr>
          <w:lang w:eastAsia="en-GB"/>
        </w:rPr>
      </w:pPr>
    </w:p>
    <w:p w14:paraId="2FABE197" w14:textId="77777777" w:rsidR="001C6B97" w:rsidRDefault="001C6B97" w:rsidP="001C6B97">
      <w:pPr>
        <w:rPr>
          <w:lang w:eastAsia="en-GB"/>
        </w:rPr>
      </w:pPr>
    </w:p>
    <w:p w14:paraId="6FFA227D" w14:textId="77777777" w:rsidR="001C6B97" w:rsidRDefault="001C6B97" w:rsidP="001C6B97">
      <w:pPr>
        <w:rPr>
          <w:lang w:eastAsia="en-GB"/>
        </w:rPr>
      </w:pPr>
    </w:p>
    <w:p w14:paraId="6A09FDEF" w14:textId="77777777" w:rsidR="001C6B97" w:rsidRDefault="001C6B97" w:rsidP="001C6B97">
      <w:pPr>
        <w:rPr>
          <w:lang w:eastAsia="en-GB"/>
        </w:rPr>
      </w:pPr>
    </w:p>
    <w:p w14:paraId="1C5FA2A7" w14:textId="77777777" w:rsidR="001C6B97" w:rsidRDefault="001C6B97" w:rsidP="001C6B97">
      <w:pPr>
        <w:rPr>
          <w:lang w:eastAsia="en-GB"/>
        </w:rPr>
      </w:pPr>
    </w:p>
    <w:p w14:paraId="1BEF9891" w14:textId="77777777" w:rsidR="001C6B97" w:rsidRDefault="001C6B97" w:rsidP="001C6B97">
      <w:pPr>
        <w:rPr>
          <w:lang w:eastAsia="en-GB"/>
        </w:rPr>
      </w:pPr>
    </w:p>
    <w:p w14:paraId="51BCB97B" w14:textId="77777777" w:rsidR="001C6B97" w:rsidRDefault="001C6B97" w:rsidP="001C6B97">
      <w:pPr>
        <w:rPr>
          <w:lang w:eastAsia="en-GB"/>
        </w:rPr>
      </w:pPr>
    </w:p>
    <w:p w14:paraId="50249679" w14:textId="77777777" w:rsidR="001C6B97" w:rsidRDefault="001C6B97" w:rsidP="001C6B97">
      <w:pPr>
        <w:rPr>
          <w:lang w:eastAsia="en-GB"/>
        </w:rPr>
      </w:pPr>
    </w:p>
    <w:p w14:paraId="26AD844A" w14:textId="77777777" w:rsidR="001C6B97" w:rsidRDefault="001C6B97" w:rsidP="001C6B97">
      <w:pPr>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9"/>
        <w:gridCol w:w="3265"/>
        <w:gridCol w:w="3866"/>
      </w:tblGrid>
      <w:tr w:rsidR="001C6B97" w14:paraId="5F6B99E7"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69B8C6AC" w14:textId="77777777" w:rsidR="001C6B97" w:rsidRDefault="001C6B97">
            <w:pPr>
              <w:rPr>
                <w:color w:val="000000"/>
                <w:lang w:eastAsia="en-GB"/>
              </w:rPr>
            </w:pPr>
            <w:r>
              <w:rPr>
                <w:b/>
                <w:bCs/>
                <w:color w:val="000000"/>
                <w:lang w:eastAsia="en-GB"/>
              </w:rPr>
              <w:t>Approved by:</w:t>
            </w:r>
          </w:p>
        </w:tc>
        <w:tc>
          <w:tcPr>
            <w:tcW w:w="3278" w:type="dxa"/>
            <w:tcBorders>
              <w:bottom w:val="single" w:sz="18" w:space="0" w:color="FFFFFF"/>
            </w:tcBorders>
            <w:shd w:val="clear" w:color="auto" w:fill="D8DFDE"/>
            <w:tcMar>
              <w:top w:w="57" w:type="dxa"/>
              <w:left w:w="113" w:type="dxa"/>
              <w:bottom w:w="57" w:type="dxa"/>
              <w:right w:w="113" w:type="dxa"/>
            </w:tcMar>
            <w:hideMark/>
          </w:tcPr>
          <w:p w14:paraId="70AAB2BC" w14:textId="39E2F22D" w:rsidR="001C6B97" w:rsidRDefault="001C6B97">
            <w:pPr>
              <w:ind w:right="850"/>
              <w:rPr>
                <w:color w:val="000000"/>
                <w:sz w:val="22"/>
                <w:szCs w:val="22"/>
                <w:lang w:eastAsia="en-GB"/>
              </w:rPr>
            </w:pPr>
          </w:p>
        </w:tc>
        <w:tc>
          <w:tcPr>
            <w:tcW w:w="3876" w:type="dxa"/>
            <w:tcBorders>
              <w:bottom w:val="single" w:sz="18" w:space="0" w:color="FFFFFF"/>
            </w:tcBorders>
            <w:shd w:val="clear" w:color="auto" w:fill="D8DFDE"/>
            <w:tcMar>
              <w:top w:w="57" w:type="dxa"/>
              <w:left w:w="113" w:type="dxa"/>
              <w:bottom w:w="57" w:type="dxa"/>
              <w:right w:w="113" w:type="dxa"/>
            </w:tcMar>
            <w:hideMark/>
          </w:tcPr>
          <w:p w14:paraId="5F97D8F8" w14:textId="30ECD49F" w:rsidR="001C6B97" w:rsidRDefault="001C6B97">
            <w:pPr>
              <w:ind w:right="850"/>
              <w:rPr>
                <w:color w:val="000000"/>
                <w:sz w:val="22"/>
                <w:szCs w:val="22"/>
                <w:lang w:eastAsia="en-GB"/>
              </w:rPr>
            </w:pPr>
            <w:r>
              <w:rPr>
                <w:b/>
                <w:bCs/>
                <w:color w:val="000000"/>
                <w:sz w:val="22"/>
                <w:szCs w:val="22"/>
                <w:lang w:eastAsia="en-GB"/>
              </w:rPr>
              <w:t>Date:</w:t>
            </w:r>
            <w:r>
              <w:rPr>
                <w:color w:val="000000"/>
                <w:sz w:val="22"/>
                <w:szCs w:val="22"/>
                <w:lang w:eastAsia="en-GB"/>
              </w:rPr>
              <w:t xml:space="preserve">  </w:t>
            </w:r>
          </w:p>
        </w:tc>
      </w:tr>
      <w:tr w:rsidR="001C6B97" w14:paraId="2D53B060"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3DFC1DC4" w14:textId="77777777" w:rsidR="001C6B97" w:rsidRDefault="001C6B97">
            <w:pPr>
              <w:rPr>
                <w:color w:val="000000"/>
                <w:lang w:eastAsia="en-GB"/>
              </w:rPr>
            </w:pPr>
            <w:r>
              <w:rPr>
                <w:b/>
                <w:bCs/>
                <w:color w:val="000000"/>
                <w:lang w:eastAsia="en-GB"/>
              </w:rPr>
              <w:t>Last reviewed on:</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0C0EC2CC" w14:textId="514B910B" w:rsidR="001C6B97" w:rsidRDefault="00A22063">
            <w:pPr>
              <w:ind w:right="850"/>
              <w:rPr>
                <w:color w:val="000000"/>
                <w:sz w:val="22"/>
                <w:szCs w:val="22"/>
                <w:lang w:eastAsia="en-GB"/>
              </w:rPr>
            </w:pPr>
            <w:r>
              <w:rPr>
                <w:color w:val="000000"/>
                <w:sz w:val="22"/>
                <w:szCs w:val="22"/>
                <w:lang w:eastAsia="en-GB"/>
              </w:rPr>
              <w:t>29.08.2024</w:t>
            </w:r>
          </w:p>
        </w:tc>
      </w:tr>
      <w:tr w:rsidR="001C6B97" w14:paraId="799B908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7EA2296A" w14:textId="77777777" w:rsidR="001C6B97" w:rsidRDefault="001C6B97">
            <w:pPr>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E1BBFD8" w14:textId="6CB7F0A3" w:rsidR="001C6B97" w:rsidRDefault="00A22063">
            <w:pPr>
              <w:ind w:right="850"/>
              <w:rPr>
                <w:color w:val="000000"/>
                <w:sz w:val="22"/>
                <w:szCs w:val="22"/>
                <w:lang w:eastAsia="en-GB"/>
              </w:rPr>
            </w:pPr>
            <w:r>
              <w:rPr>
                <w:color w:val="000000"/>
                <w:sz w:val="22"/>
                <w:szCs w:val="22"/>
                <w:lang w:eastAsia="en-GB"/>
              </w:rPr>
              <w:t>September 2025</w:t>
            </w:r>
          </w:p>
        </w:tc>
      </w:tr>
    </w:tbl>
    <w:p w14:paraId="600409FE" w14:textId="77777777" w:rsidR="001C6B97" w:rsidRDefault="001C6B97" w:rsidP="001C6B97">
      <w:pPr>
        <w:rPr>
          <w:lang w:eastAsia="en-GB"/>
        </w:rPr>
      </w:pPr>
    </w:p>
    <w:p w14:paraId="160040CC" w14:textId="77777777" w:rsidR="001C6B97" w:rsidRDefault="001C6B97" w:rsidP="001C6B97">
      <w:pPr>
        <w:pStyle w:val="Heading1"/>
        <w:rPr>
          <w:rFonts w:eastAsia="Arial"/>
          <w:szCs w:val="28"/>
          <w:lang w:eastAsia="en-GB"/>
        </w:rPr>
      </w:pPr>
    </w:p>
    <w:p w14:paraId="22C29EB0" w14:textId="77777777"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lastRenderedPageBreak/>
        <w:t>Contents</w:t>
      </w:r>
    </w:p>
    <w:p w14:paraId="1F4E91D8" w14:textId="147A5DAB"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BA2049">
          <w:rPr>
            <w:noProof/>
            <w:webHidden/>
          </w:rPr>
          <w:t>2</w:t>
        </w:r>
        <w:r w:rsidR="005234E3">
          <w:rPr>
            <w:noProof/>
            <w:webHidden/>
          </w:rPr>
          <w:fldChar w:fldCharType="end"/>
        </w:r>
      </w:hyperlink>
    </w:p>
    <w:p w14:paraId="243DBF05" w14:textId="18AF5501" w:rsidR="005234E3" w:rsidRDefault="00000000">
      <w:pPr>
        <w:pStyle w:val="TOC1"/>
        <w:rPr>
          <w:rFonts w:ascii="Aptos" w:eastAsia="Times New Roman" w:hAnsi="Aptos"/>
          <w:noProof/>
          <w:kern w:val="2"/>
          <w:sz w:val="24"/>
          <w:lang w:eastAsia="en-GB"/>
        </w:rPr>
      </w:pPr>
      <w:hyperlink w:anchor="_Toc167190564" w:history="1">
        <w:r w:rsidR="005234E3" w:rsidRPr="004D569B">
          <w:rPr>
            <w:rStyle w:val="Hyperlink"/>
            <w:rFonts w:eastAsia="Arial"/>
            <w:noProof/>
            <w:lang w:eastAsia="en-GB"/>
          </w:rPr>
          <w:t>2. Legislation and guidance</w:t>
        </w:r>
        <w:r w:rsidR="005234E3">
          <w:rPr>
            <w:noProof/>
            <w:webHidden/>
          </w:rPr>
          <w:tab/>
        </w:r>
        <w:r w:rsidR="005234E3">
          <w:rPr>
            <w:noProof/>
            <w:webHidden/>
          </w:rPr>
          <w:fldChar w:fldCharType="begin"/>
        </w:r>
        <w:r w:rsidR="005234E3">
          <w:rPr>
            <w:noProof/>
            <w:webHidden/>
          </w:rPr>
          <w:instrText xml:space="preserve"> PAGEREF _Toc167190564 \h </w:instrText>
        </w:r>
        <w:r w:rsidR="005234E3">
          <w:rPr>
            <w:noProof/>
            <w:webHidden/>
          </w:rPr>
        </w:r>
        <w:r w:rsidR="005234E3">
          <w:rPr>
            <w:noProof/>
            <w:webHidden/>
          </w:rPr>
          <w:fldChar w:fldCharType="separate"/>
        </w:r>
        <w:r w:rsidR="00BA2049">
          <w:rPr>
            <w:noProof/>
            <w:webHidden/>
          </w:rPr>
          <w:t>2</w:t>
        </w:r>
        <w:r w:rsidR="005234E3">
          <w:rPr>
            <w:noProof/>
            <w:webHidden/>
          </w:rPr>
          <w:fldChar w:fldCharType="end"/>
        </w:r>
      </w:hyperlink>
    </w:p>
    <w:p w14:paraId="6FD5FB74" w14:textId="04B37B1D" w:rsidR="005234E3" w:rsidRDefault="00000000">
      <w:pPr>
        <w:pStyle w:val="TOC1"/>
        <w:rPr>
          <w:rFonts w:ascii="Aptos" w:eastAsia="Times New Roman" w:hAnsi="Aptos"/>
          <w:noProof/>
          <w:kern w:val="2"/>
          <w:sz w:val="24"/>
          <w:lang w:eastAsia="en-GB"/>
        </w:rPr>
      </w:pPr>
      <w:hyperlink w:anchor="_Toc167190565" w:history="1">
        <w:r w:rsidR="005234E3" w:rsidRPr="004D569B">
          <w:rPr>
            <w:rStyle w:val="Hyperlink"/>
            <w:rFonts w:eastAsia="Arial"/>
            <w:noProof/>
            <w:lang w:eastAsia="en-GB"/>
          </w:rPr>
          <w:t>3. Roles and responsibilities</w:t>
        </w:r>
        <w:r w:rsidR="005234E3">
          <w:rPr>
            <w:noProof/>
            <w:webHidden/>
          </w:rPr>
          <w:tab/>
        </w:r>
        <w:r w:rsidR="005234E3">
          <w:rPr>
            <w:noProof/>
            <w:webHidden/>
          </w:rPr>
          <w:fldChar w:fldCharType="begin"/>
        </w:r>
        <w:r w:rsidR="005234E3">
          <w:rPr>
            <w:noProof/>
            <w:webHidden/>
          </w:rPr>
          <w:instrText xml:space="preserve"> PAGEREF _Toc167190565 \h </w:instrText>
        </w:r>
        <w:r w:rsidR="005234E3">
          <w:rPr>
            <w:noProof/>
            <w:webHidden/>
          </w:rPr>
        </w:r>
        <w:r w:rsidR="005234E3">
          <w:rPr>
            <w:noProof/>
            <w:webHidden/>
          </w:rPr>
          <w:fldChar w:fldCharType="separate"/>
        </w:r>
        <w:r w:rsidR="00BA2049">
          <w:rPr>
            <w:noProof/>
            <w:webHidden/>
          </w:rPr>
          <w:t>3</w:t>
        </w:r>
        <w:r w:rsidR="005234E3">
          <w:rPr>
            <w:noProof/>
            <w:webHidden/>
          </w:rPr>
          <w:fldChar w:fldCharType="end"/>
        </w:r>
      </w:hyperlink>
    </w:p>
    <w:p w14:paraId="7F1C8CC5" w14:textId="7A449826" w:rsidR="005234E3" w:rsidRDefault="00000000">
      <w:pPr>
        <w:pStyle w:val="TOC1"/>
        <w:rPr>
          <w:rFonts w:ascii="Aptos" w:eastAsia="Times New Roman" w:hAnsi="Aptos"/>
          <w:noProof/>
          <w:kern w:val="2"/>
          <w:sz w:val="24"/>
          <w:lang w:eastAsia="en-GB"/>
        </w:rPr>
      </w:pPr>
      <w:hyperlink w:anchor="_Toc167190566" w:history="1">
        <w:r w:rsidR="005234E3" w:rsidRPr="004D569B">
          <w:rPr>
            <w:rStyle w:val="Hyperlink"/>
            <w:rFonts w:eastAsia="Arial"/>
            <w:noProof/>
            <w:lang w:eastAsia="en-GB"/>
          </w:rPr>
          <w:t>4. Recording attendance</w:t>
        </w:r>
        <w:r w:rsidR="005234E3">
          <w:rPr>
            <w:noProof/>
            <w:webHidden/>
          </w:rPr>
          <w:tab/>
        </w:r>
        <w:r w:rsidR="005234E3">
          <w:rPr>
            <w:noProof/>
            <w:webHidden/>
          </w:rPr>
          <w:fldChar w:fldCharType="begin"/>
        </w:r>
        <w:r w:rsidR="005234E3">
          <w:rPr>
            <w:noProof/>
            <w:webHidden/>
          </w:rPr>
          <w:instrText xml:space="preserve"> PAGEREF _Toc167190566 \h </w:instrText>
        </w:r>
        <w:r w:rsidR="005234E3">
          <w:rPr>
            <w:noProof/>
            <w:webHidden/>
          </w:rPr>
        </w:r>
        <w:r w:rsidR="005234E3">
          <w:rPr>
            <w:noProof/>
            <w:webHidden/>
          </w:rPr>
          <w:fldChar w:fldCharType="separate"/>
        </w:r>
        <w:r w:rsidR="00BA2049">
          <w:rPr>
            <w:noProof/>
            <w:webHidden/>
          </w:rPr>
          <w:t>6</w:t>
        </w:r>
        <w:r w:rsidR="005234E3">
          <w:rPr>
            <w:noProof/>
            <w:webHidden/>
          </w:rPr>
          <w:fldChar w:fldCharType="end"/>
        </w:r>
      </w:hyperlink>
    </w:p>
    <w:p w14:paraId="055156AF" w14:textId="19A813ED" w:rsidR="005234E3" w:rsidRDefault="00000000">
      <w:pPr>
        <w:pStyle w:val="TOC1"/>
        <w:rPr>
          <w:rFonts w:ascii="Aptos" w:eastAsia="Times New Roman" w:hAnsi="Aptos"/>
          <w:noProof/>
          <w:kern w:val="2"/>
          <w:sz w:val="24"/>
          <w:lang w:eastAsia="en-GB"/>
        </w:rPr>
      </w:pPr>
      <w:hyperlink w:anchor="_Toc167190567" w:history="1">
        <w:r w:rsidR="005234E3" w:rsidRPr="004D569B">
          <w:rPr>
            <w:rStyle w:val="Hyperlink"/>
            <w:rFonts w:eastAsia="Arial"/>
            <w:noProof/>
            <w:lang w:eastAsia="en-GB"/>
          </w:rPr>
          <w:t>5. Authorised and unauthorised absence</w:t>
        </w:r>
        <w:r w:rsidR="005234E3">
          <w:rPr>
            <w:noProof/>
            <w:webHidden/>
          </w:rPr>
          <w:tab/>
        </w:r>
        <w:r w:rsidR="005234E3">
          <w:rPr>
            <w:noProof/>
            <w:webHidden/>
          </w:rPr>
          <w:fldChar w:fldCharType="begin"/>
        </w:r>
        <w:r w:rsidR="005234E3">
          <w:rPr>
            <w:noProof/>
            <w:webHidden/>
          </w:rPr>
          <w:instrText xml:space="preserve"> PAGEREF _Toc167190567 \h </w:instrText>
        </w:r>
        <w:r w:rsidR="005234E3">
          <w:rPr>
            <w:noProof/>
            <w:webHidden/>
          </w:rPr>
        </w:r>
        <w:r w:rsidR="005234E3">
          <w:rPr>
            <w:noProof/>
            <w:webHidden/>
          </w:rPr>
          <w:fldChar w:fldCharType="separate"/>
        </w:r>
        <w:r w:rsidR="00BA2049">
          <w:rPr>
            <w:noProof/>
            <w:webHidden/>
          </w:rPr>
          <w:t>8</w:t>
        </w:r>
        <w:r w:rsidR="005234E3">
          <w:rPr>
            <w:noProof/>
            <w:webHidden/>
          </w:rPr>
          <w:fldChar w:fldCharType="end"/>
        </w:r>
      </w:hyperlink>
    </w:p>
    <w:p w14:paraId="1C772775" w14:textId="5EB0EE2F" w:rsidR="005234E3" w:rsidRDefault="00000000">
      <w:pPr>
        <w:pStyle w:val="TOC1"/>
        <w:rPr>
          <w:rFonts w:ascii="Aptos" w:eastAsia="Times New Roman" w:hAnsi="Aptos"/>
          <w:noProof/>
          <w:kern w:val="2"/>
          <w:sz w:val="24"/>
          <w:lang w:eastAsia="en-GB"/>
        </w:rPr>
      </w:pPr>
      <w:hyperlink w:anchor="_Toc167190568" w:history="1">
        <w:r w:rsidR="005234E3" w:rsidRPr="004D569B">
          <w:rPr>
            <w:rStyle w:val="Hyperlink"/>
            <w:rFonts w:eastAsia="Arial"/>
            <w:noProof/>
            <w:lang w:eastAsia="en-GB"/>
          </w:rPr>
          <w:t>6. Strategies for promoting attendance</w:t>
        </w:r>
        <w:r w:rsidR="005234E3">
          <w:rPr>
            <w:noProof/>
            <w:webHidden/>
          </w:rPr>
          <w:tab/>
        </w:r>
        <w:r w:rsidR="005234E3">
          <w:rPr>
            <w:noProof/>
            <w:webHidden/>
          </w:rPr>
          <w:fldChar w:fldCharType="begin"/>
        </w:r>
        <w:r w:rsidR="005234E3">
          <w:rPr>
            <w:noProof/>
            <w:webHidden/>
          </w:rPr>
          <w:instrText xml:space="preserve"> PAGEREF _Toc167190568 \h </w:instrText>
        </w:r>
        <w:r w:rsidR="005234E3">
          <w:rPr>
            <w:noProof/>
            <w:webHidden/>
          </w:rPr>
        </w:r>
        <w:r w:rsidR="005234E3">
          <w:rPr>
            <w:noProof/>
            <w:webHidden/>
          </w:rPr>
          <w:fldChar w:fldCharType="separate"/>
        </w:r>
        <w:r w:rsidR="00BA2049">
          <w:rPr>
            <w:noProof/>
            <w:webHidden/>
          </w:rPr>
          <w:t>10</w:t>
        </w:r>
        <w:r w:rsidR="005234E3">
          <w:rPr>
            <w:noProof/>
            <w:webHidden/>
          </w:rPr>
          <w:fldChar w:fldCharType="end"/>
        </w:r>
      </w:hyperlink>
    </w:p>
    <w:p w14:paraId="2231699B" w14:textId="01F4447B" w:rsidR="005234E3" w:rsidRDefault="00000000">
      <w:pPr>
        <w:pStyle w:val="TOC1"/>
        <w:rPr>
          <w:rFonts w:ascii="Aptos" w:eastAsia="Times New Roman" w:hAnsi="Aptos"/>
          <w:noProof/>
          <w:kern w:val="2"/>
          <w:sz w:val="24"/>
          <w:lang w:eastAsia="en-GB"/>
        </w:rPr>
      </w:pPr>
      <w:hyperlink w:anchor="_Toc167190569" w:history="1">
        <w:r w:rsidR="005234E3" w:rsidRPr="004D569B">
          <w:rPr>
            <w:rStyle w:val="Hyperlink"/>
            <w:rFonts w:eastAsia="Arial"/>
            <w:noProof/>
            <w:lang w:eastAsia="en-GB"/>
          </w:rPr>
          <w:t>7. Supporting pupils who are absent or returning to school</w:t>
        </w:r>
        <w:r w:rsidR="005234E3">
          <w:rPr>
            <w:noProof/>
            <w:webHidden/>
          </w:rPr>
          <w:tab/>
        </w:r>
        <w:r w:rsidR="005234E3">
          <w:rPr>
            <w:noProof/>
            <w:webHidden/>
          </w:rPr>
          <w:fldChar w:fldCharType="begin"/>
        </w:r>
        <w:r w:rsidR="005234E3">
          <w:rPr>
            <w:noProof/>
            <w:webHidden/>
          </w:rPr>
          <w:instrText xml:space="preserve"> PAGEREF _Toc167190569 \h </w:instrText>
        </w:r>
        <w:r w:rsidR="005234E3">
          <w:rPr>
            <w:noProof/>
            <w:webHidden/>
          </w:rPr>
        </w:r>
        <w:r w:rsidR="005234E3">
          <w:rPr>
            <w:noProof/>
            <w:webHidden/>
          </w:rPr>
          <w:fldChar w:fldCharType="separate"/>
        </w:r>
        <w:r w:rsidR="00BA2049">
          <w:rPr>
            <w:noProof/>
            <w:webHidden/>
          </w:rPr>
          <w:t>10</w:t>
        </w:r>
        <w:r w:rsidR="005234E3">
          <w:rPr>
            <w:noProof/>
            <w:webHidden/>
          </w:rPr>
          <w:fldChar w:fldCharType="end"/>
        </w:r>
      </w:hyperlink>
    </w:p>
    <w:p w14:paraId="5CAD1854" w14:textId="1DC432C1" w:rsidR="005234E3" w:rsidRDefault="00000000">
      <w:pPr>
        <w:pStyle w:val="TOC1"/>
        <w:rPr>
          <w:rFonts w:ascii="Aptos" w:eastAsia="Times New Roman" w:hAnsi="Aptos"/>
          <w:noProof/>
          <w:kern w:val="2"/>
          <w:sz w:val="24"/>
          <w:lang w:eastAsia="en-GB"/>
        </w:rPr>
      </w:pPr>
      <w:hyperlink w:anchor="_Toc167190570" w:history="1">
        <w:r w:rsidR="005234E3" w:rsidRPr="004D569B">
          <w:rPr>
            <w:rStyle w:val="Hyperlink"/>
            <w:rFonts w:eastAsia="Arial"/>
            <w:noProof/>
            <w:lang w:eastAsia="en-GB"/>
          </w:rPr>
          <w:t>8. Attendance monitoring</w:t>
        </w:r>
        <w:r w:rsidR="005234E3">
          <w:rPr>
            <w:noProof/>
            <w:webHidden/>
          </w:rPr>
          <w:tab/>
        </w:r>
        <w:r w:rsidR="005234E3">
          <w:rPr>
            <w:noProof/>
            <w:webHidden/>
          </w:rPr>
          <w:fldChar w:fldCharType="begin"/>
        </w:r>
        <w:r w:rsidR="005234E3">
          <w:rPr>
            <w:noProof/>
            <w:webHidden/>
          </w:rPr>
          <w:instrText xml:space="preserve"> PAGEREF _Toc167190570 \h </w:instrText>
        </w:r>
        <w:r w:rsidR="005234E3">
          <w:rPr>
            <w:noProof/>
            <w:webHidden/>
          </w:rPr>
        </w:r>
        <w:r w:rsidR="005234E3">
          <w:rPr>
            <w:noProof/>
            <w:webHidden/>
          </w:rPr>
          <w:fldChar w:fldCharType="separate"/>
        </w:r>
        <w:r w:rsidR="00BA2049">
          <w:rPr>
            <w:noProof/>
            <w:webHidden/>
          </w:rPr>
          <w:t>11</w:t>
        </w:r>
        <w:r w:rsidR="005234E3">
          <w:rPr>
            <w:noProof/>
            <w:webHidden/>
          </w:rPr>
          <w:fldChar w:fldCharType="end"/>
        </w:r>
      </w:hyperlink>
    </w:p>
    <w:p w14:paraId="778B311E" w14:textId="5C199032" w:rsidR="005234E3" w:rsidRDefault="00000000">
      <w:pPr>
        <w:pStyle w:val="TOC1"/>
        <w:rPr>
          <w:rFonts w:ascii="Aptos" w:eastAsia="Times New Roman" w:hAnsi="Aptos"/>
          <w:noProof/>
          <w:kern w:val="2"/>
          <w:sz w:val="24"/>
          <w:lang w:eastAsia="en-GB"/>
        </w:rPr>
      </w:pPr>
      <w:hyperlink w:anchor="_Toc167190571" w:history="1">
        <w:r w:rsidR="005234E3" w:rsidRPr="004D569B">
          <w:rPr>
            <w:rStyle w:val="Hyperlink"/>
            <w:rFonts w:eastAsia="Arial"/>
            <w:noProof/>
            <w:lang w:eastAsia="en-GB"/>
          </w:rPr>
          <w:t>9. Monitoring arrangements</w:t>
        </w:r>
        <w:r w:rsidR="005234E3">
          <w:rPr>
            <w:noProof/>
            <w:webHidden/>
          </w:rPr>
          <w:tab/>
        </w:r>
        <w:r w:rsidR="005234E3">
          <w:rPr>
            <w:noProof/>
            <w:webHidden/>
          </w:rPr>
          <w:fldChar w:fldCharType="begin"/>
        </w:r>
        <w:r w:rsidR="005234E3">
          <w:rPr>
            <w:noProof/>
            <w:webHidden/>
          </w:rPr>
          <w:instrText xml:space="preserve"> PAGEREF _Toc167190571 \h </w:instrText>
        </w:r>
        <w:r w:rsidR="005234E3">
          <w:rPr>
            <w:noProof/>
            <w:webHidden/>
          </w:rPr>
        </w:r>
        <w:r w:rsidR="005234E3">
          <w:rPr>
            <w:noProof/>
            <w:webHidden/>
          </w:rPr>
          <w:fldChar w:fldCharType="separate"/>
        </w:r>
        <w:r w:rsidR="00BA2049">
          <w:rPr>
            <w:noProof/>
            <w:webHidden/>
          </w:rPr>
          <w:t>13</w:t>
        </w:r>
        <w:r w:rsidR="005234E3">
          <w:rPr>
            <w:noProof/>
            <w:webHidden/>
          </w:rPr>
          <w:fldChar w:fldCharType="end"/>
        </w:r>
      </w:hyperlink>
    </w:p>
    <w:p w14:paraId="31E84D9A" w14:textId="60D2A4B9" w:rsidR="005234E3" w:rsidRDefault="00000000">
      <w:pPr>
        <w:pStyle w:val="TOC1"/>
        <w:rPr>
          <w:rFonts w:ascii="Aptos" w:eastAsia="Times New Roman" w:hAnsi="Aptos"/>
          <w:noProof/>
          <w:kern w:val="2"/>
          <w:sz w:val="24"/>
          <w:lang w:eastAsia="en-GB"/>
        </w:rPr>
      </w:pPr>
      <w:hyperlink w:anchor="_Toc167190572" w:history="1">
        <w:r w:rsidR="005234E3" w:rsidRPr="004D569B">
          <w:rPr>
            <w:rStyle w:val="Hyperlink"/>
            <w:rFonts w:eastAsia="Arial"/>
            <w:noProof/>
            <w:lang w:eastAsia="en-GB"/>
          </w:rPr>
          <w:t>10. Links with other policies</w:t>
        </w:r>
        <w:r w:rsidR="005234E3">
          <w:rPr>
            <w:noProof/>
            <w:webHidden/>
          </w:rPr>
          <w:tab/>
        </w:r>
        <w:r w:rsidR="005234E3">
          <w:rPr>
            <w:noProof/>
            <w:webHidden/>
          </w:rPr>
          <w:fldChar w:fldCharType="begin"/>
        </w:r>
        <w:r w:rsidR="005234E3">
          <w:rPr>
            <w:noProof/>
            <w:webHidden/>
          </w:rPr>
          <w:instrText xml:space="preserve"> PAGEREF _Toc167190572 \h </w:instrText>
        </w:r>
        <w:r w:rsidR="005234E3">
          <w:rPr>
            <w:noProof/>
            <w:webHidden/>
          </w:rPr>
        </w:r>
        <w:r w:rsidR="005234E3">
          <w:rPr>
            <w:noProof/>
            <w:webHidden/>
          </w:rPr>
          <w:fldChar w:fldCharType="separate"/>
        </w:r>
        <w:r w:rsidR="00BA2049">
          <w:rPr>
            <w:noProof/>
            <w:webHidden/>
          </w:rPr>
          <w:t>13</w:t>
        </w:r>
        <w:r w:rsidR="005234E3">
          <w:rPr>
            <w:noProof/>
            <w:webHidden/>
          </w:rPr>
          <w:fldChar w:fldCharType="end"/>
        </w:r>
      </w:hyperlink>
    </w:p>
    <w:p w14:paraId="37F5D09B" w14:textId="18C24D1B" w:rsidR="005234E3" w:rsidRDefault="00000000">
      <w:pPr>
        <w:pStyle w:val="TOC3"/>
        <w:tabs>
          <w:tab w:val="right" w:leader="dot" w:pos="9736"/>
        </w:tabs>
        <w:rPr>
          <w:rFonts w:ascii="Aptos" w:eastAsia="Times New Roman" w:hAnsi="Aptos"/>
          <w:noProof/>
          <w:kern w:val="2"/>
          <w:sz w:val="24"/>
          <w:lang w:eastAsia="en-GB"/>
        </w:rPr>
      </w:pPr>
      <w:hyperlink w:anchor="_Toc167190573" w:history="1">
        <w:r w:rsidR="005234E3" w:rsidRPr="004D569B">
          <w:rPr>
            <w:rStyle w:val="Hyperlink"/>
            <w:rFonts w:eastAsia="Arial"/>
            <w:noProof/>
            <w:lang w:eastAsia="en-GB"/>
          </w:rPr>
          <w:t>Appendix 1: attendance codes</w:t>
        </w:r>
        <w:r w:rsidR="005234E3">
          <w:rPr>
            <w:noProof/>
            <w:webHidden/>
          </w:rPr>
          <w:tab/>
        </w:r>
        <w:r w:rsidR="005234E3">
          <w:rPr>
            <w:noProof/>
            <w:webHidden/>
          </w:rPr>
          <w:fldChar w:fldCharType="begin"/>
        </w:r>
        <w:r w:rsidR="005234E3">
          <w:rPr>
            <w:noProof/>
            <w:webHidden/>
          </w:rPr>
          <w:instrText xml:space="preserve"> PAGEREF _Toc167190573 \h </w:instrText>
        </w:r>
        <w:r w:rsidR="005234E3">
          <w:rPr>
            <w:noProof/>
            <w:webHidden/>
          </w:rPr>
        </w:r>
        <w:r w:rsidR="005234E3">
          <w:rPr>
            <w:noProof/>
            <w:webHidden/>
          </w:rPr>
          <w:fldChar w:fldCharType="separate"/>
        </w:r>
        <w:r w:rsidR="00BA2049">
          <w:rPr>
            <w:noProof/>
            <w:webHidden/>
          </w:rPr>
          <w:t>14</w:t>
        </w:r>
        <w:r w:rsidR="005234E3">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000000">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77777777" w:rsidR="009F4804" w:rsidRPr="00803797" w:rsidRDefault="009F4804" w:rsidP="009F4804">
      <w:pPr>
        <w:pStyle w:val="Heading1"/>
      </w:pPr>
      <w:bookmarkStart w:id="1" w:name="_Toc141952376"/>
      <w:bookmarkStart w:id="2" w:name="_Toc167190563"/>
      <w:bookmarkEnd w:id="0"/>
      <w:r w:rsidRPr="00803797">
        <w:t>1. Aims</w:t>
      </w:r>
      <w:bookmarkEnd w:id="1"/>
      <w:bookmarkEnd w:id="2"/>
      <w:r w:rsidRPr="00803797">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9"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1C6B97">
      <w:pPr>
        <w:numPr>
          <w:ilvl w:val="0"/>
          <w:numId w:val="27"/>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Default="001C6B97" w:rsidP="001C6B97">
      <w:pPr>
        <w:pStyle w:val="Heading1"/>
        <w:rPr>
          <w:szCs w:val="28"/>
          <w:lang w:eastAsia="en-GB"/>
        </w:rPr>
      </w:pPr>
      <w:bookmarkStart w:id="4" w:name="_Toc162360191"/>
      <w:bookmarkStart w:id="5" w:name="_Toc167190564"/>
      <w:r>
        <w:rPr>
          <w:rFonts w:eastAsia="Arial"/>
          <w:szCs w:val="28"/>
          <w:lang w:eastAsia="en-GB"/>
        </w:rPr>
        <w:t>2. Legislation and guidance</w:t>
      </w:r>
      <w:bookmarkEnd w:id="4"/>
      <w:bookmarkEnd w:id="5"/>
      <w:r>
        <w:rPr>
          <w:rFonts w:eastAsia="Arial"/>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0"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1"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2"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3"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1C6B97">
      <w:pPr>
        <w:numPr>
          <w:ilvl w:val="0"/>
          <w:numId w:val="20"/>
        </w:numPr>
        <w:ind w:left="340" w:hanging="261"/>
        <w:rPr>
          <w:rStyle w:val="Hyperlink"/>
          <w:rFonts w:ascii="Times New Roman" w:eastAsia="Times New Roman" w:hAnsi="Times New Roman"/>
          <w:lang w:eastAsia="en-GB"/>
        </w:rPr>
      </w:pPr>
      <w:r>
        <w:rPr>
          <w:color w:val="0072CC"/>
          <w:u w:val="single" w:color="0072CC"/>
          <w:lang w:eastAsia="en-GB"/>
        </w:rPr>
        <w:lastRenderedPageBreak/>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6C5C86">
      <w:pPr>
        <w:numPr>
          <w:ilvl w:val="0"/>
          <w:numId w:val="20"/>
        </w:numPr>
        <w:ind w:left="340" w:hanging="261"/>
        <w:rPr>
          <w:color w:val="0070C0"/>
          <w:u w:val="single" w:color="0072CC"/>
          <w:lang w:eastAsia="en-GB"/>
        </w:rPr>
      </w:pPr>
      <w:r>
        <w:rPr>
          <w:color w:val="0072CC"/>
          <w:u w:val="single" w:color="0072CC"/>
          <w:lang w:eastAsia="en-GB"/>
        </w:rPr>
        <w:fldChar w:fldCharType="end"/>
      </w:r>
      <w:hyperlink r:id="rId14"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000000" w:rsidP="001C6B97">
      <w:pPr>
        <w:numPr>
          <w:ilvl w:val="0"/>
          <w:numId w:val="20"/>
        </w:numPr>
        <w:ind w:left="340" w:hanging="261"/>
        <w:rPr>
          <w:rFonts w:ascii="Times New Roman" w:eastAsia="Times New Roman" w:hAnsi="Times New Roman"/>
          <w:lang w:eastAsia="en-GB"/>
        </w:rPr>
      </w:pPr>
      <w:hyperlink r:id="rId15" w:history="1"/>
      <w:hyperlink r:id="rId16"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000000" w:rsidP="001C6B97">
      <w:pPr>
        <w:ind w:left="170"/>
        <w:rPr>
          <w:lang w:eastAsia="en-GB"/>
        </w:rPr>
      </w:pPr>
      <w:hyperlink r:id="rId17" w:history="1"/>
      <w:bookmarkStart w:id="7" w:name="_Hlk141799242"/>
      <w:r w:rsidR="001C6B97">
        <w:rPr>
          <w:lang w:eastAsia="en-GB"/>
        </w:rPr>
        <w:t>It also refers to:</w:t>
      </w:r>
    </w:p>
    <w:p w14:paraId="5551C34B" w14:textId="77777777" w:rsidR="001C6B97" w:rsidRDefault="00000000" w:rsidP="001C6B97">
      <w:pPr>
        <w:numPr>
          <w:ilvl w:val="0"/>
          <w:numId w:val="21"/>
        </w:numPr>
        <w:ind w:left="340" w:hanging="261"/>
        <w:rPr>
          <w:rFonts w:ascii="Times New Roman" w:eastAsia="Times New Roman" w:hAnsi="Times New Roman"/>
          <w:lang w:eastAsia="en-GB"/>
        </w:rPr>
      </w:pPr>
      <w:hyperlink r:id="rId18" w:history="1">
        <w:r w:rsidR="001C6B97">
          <w:rPr>
            <w:color w:val="0072CC"/>
            <w:u w:val="single" w:color="0072CC"/>
            <w:lang w:eastAsia="en-GB"/>
          </w:rPr>
          <w:t>School census guidance</w:t>
        </w:r>
      </w:hyperlink>
    </w:p>
    <w:p w14:paraId="3CBE0A7C" w14:textId="77777777" w:rsidR="001C6B97" w:rsidRDefault="00000000" w:rsidP="001C6B97">
      <w:pPr>
        <w:numPr>
          <w:ilvl w:val="0"/>
          <w:numId w:val="21"/>
        </w:numPr>
        <w:ind w:left="340" w:hanging="261"/>
        <w:rPr>
          <w:rFonts w:ascii="Times New Roman" w:eastAsia="Times New Roman" w:hAnsi="Times New Roman"/>
          <w:lang w:eastAsia="en-GB"/>
        </w:rPr>
      </w:pPr>
      <w:hyperlink r:id="rId19" w:history="1">
        <w:r w:rsidR="001C6B97">
          <w:rPr>
            <w:color w:val="0072CC"/>
            <w:u w:val="single" w:color="0072CC"/>
            <w:lang w:eastAsia="en-GB"/>
          </w:rPr>
          <w:t>Keeping Children Safe in Education</w:t>
        </w:r>
      </w:hyperlink>
    </w:p>
    <w:p w14:paraId="61A502A6" w14:textId="77777777" w:rsidR="001C6B97" w:rsidRDefault="00000000" w:rsidP="001C6B97">
      <w:pPr>
        <w:numPr>
          <w:ilvl w:val="0"/>
          <w:numId w:val="21"/>
        </w:numPr>
        <w:ind w:left="340" w:hanging="261"/>
        <w:rPr>
          <w:rFonts w:ascii="Times New Roman" w:eastAsia="Times New Roman" w:hAnsi="Times New Roman"/>
          <w:lang w:eastAsia="en-GB"/>
        </w:rPr>
      </w:pPr>
      <w:hyperlink r:id="rId20" w:history="1">
        <w:r w:rsidR="001C6B97">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Default="001C6B97" w:rsidP="001C6B97">
      <w:pPr>
        <w:pStyle w:val="Heading1"/>
        <w:rPr>
          <w:szCs w:val="28"/>
          <w:lang w:eastAsia="en-GB"/>
        </w:rPr>
      </w:pPr>
      <w:bookmarkStart w:id="8" w:name="_Toc162360192"/>
      <w:bookmarkStart w:id="9" w:name="_Toc167190565"/>
      <w:r>
        <w:rPr>
          <w:rFonts w:eastAsia="Arial"/>
          <w:szCs w:val="28"/>
          <w:lang w:eastAsia="en-GB"/>
        </w:rPr>
        <w:t>3. Roles and responsibilities</w:t>
      </w:r>
      <w:bookmarkEnd w:id="8"/>
      <w:bookmarkEnd w:id="9"/>
      <w:r>
        <w:rPr>
          <w:rFonts w:eastAsia="Arial"/>
          <w:szCs w:val="28"/>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1C6B97">
      <w:pPr>
        <w:numPr>
          <w:ilvl w:val="0"/>
          <w:numId w:val="28"/>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2108DF">
      <w:pPr>
        <w:numPr>
          <w:ilvl w:val="0"/>
          <w:numId w:val="28"/>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2108DF">
      <w:pPr>
        <w:numPr>
          <w:ilvl w:val="1"/>
          <w:numId w:val="28"/>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2108DF">
      <w:pPr>
        <w:numPr>
          <w:ilvl w:val="1"/>
          <w:numId w:val="28"/>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1C6B97">
      <w:pPr>
        <w:numPr>
          <w:ilvl w:val="0"/>
          <w:numId w:val="28"/>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1C6B97">
      <w:pPr>
        <w:numPr>
          <w:ilvl w:val="0"/>
          <w:numId w:val="28"/>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1C6B97">
      <w:pPr>
        <w:numPr>
          <w:ilvl w:val="0"/>
          <w:numId w:val="28"/>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1C6B97">
      <w:pPr>
        <w:numPr>
          <w:ilvl w:val="0"/>
          <w:numId w:val="28"/>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1C6B97">
      <w:pPr>
        <w:numPr>
          <w:ilvl w:val="0"/>
          <w:numId w:val="28"/>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691B51">
      <w:pPr>
        <w:numPr>
          <w:ilvl w:val="0"/>
          <w:numId w:val="28"/>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691B51">
      <w:pPr>
        <w:numPr>
          <w:ilvl w:val="1"/>
          <w:numId w:val="28"/>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lastRenderedPageBreak/>
        <w:t>The school’s legal requirements for keeping registers</w:t>
      </w:r>
    </w:p>
    <w:p w14:paraId="1E4D613C" w14:textId="77777777" w:rsidR="003E1390" w:rsidRPr="005234E3" w:rsidRDefault="003E1390" w:rsidP="003E1390">
      <w:pPr>
        <w:numPr>
          <w:ilvl w:val="1"/>
          <w:numId w:val="28"/>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1997ECB4" w14:textId="77777777" w:rsidR="003E1390" w:rsidRPr="00B42E18" w:rsidRDefault="00630CB8" w:rsidP="003E1390">
      <w:pPr>
        <w:numPr>
          <w:ilvl w:val="0"/>
          <w:numId w:val="28"/>
        </w:numPr>
        <w:rPr>
          <w:rFonts w:ascii="Times New Roman" w:eastAsia="Times New Roman" w:hAnsi="Times New Roman"/>
          <w:lang w:eastAsia="en-GB"/>
        </w:rPr>
      </w:pPr>
      <w:bookmarkStart w:id="17" w:name="_Hlk166588106"/>
      <w:r w:rsidRPr="00B42E18">
        <w:rPr>
          <w:lang w:eastAsia="en-GB"/>
        </w:rPr>
        <w:t xml:space="preserve">Making sure </w:t>
      </w:r>
      <w:r w:rsidR="003E1390" w:rsidRPr="00B42E18">
        <w:rPr>
          <w:lang w:eastAsia="en-GB"/>
        </w:rPr>
        <w:t xml:space="preserve">dedicated training </w:t>
      </w:r>
      <w:r w:rsidRPr="00B42E18">
        <w:rPr>
          <w:lang w:eastAsia="en-GB"/>
        </w:rPr>
        <w:t xml:space="preserve">is provided </w:t>
      </w:r>
      <w:r w:rsidR="003E1390" w:rsidRPr="00B42E18">
        <w:rPr>
          <w:lang w:eastAsia="en-GB"/>
        </w:rPr>
        <w:t>to staff with a specific attendance function in their role</w:t>
      </w:r>
      <w:bookmarkStart w:id="18" w:name="_Hlk166493492"/>
      <w:r w:rsidR="008505B0" w:rsidRPr="00B42E18">
        <w:rPr>
          <w:lang w:eastAsia="en-GB"/>
        </w:rPr>
        <w:t>, including in interpreting and analysing attendance data</w:t>
      </w:r>
    </w:p>
    <w:bookmarkEnd w:id="17"/>
    <w:bookmarkEnd w:id="18"/>
    <w:p w14:paraId="317BA022" w14:textId="77777777" w:rsidR="0060755C" w:rsidRPr="0060755C" w:rsidRDefault="0060755C" w:rsidP="0060755C">
      <w:pPr>
        <w:numPr>
          <w:ilvl w:val="0"/>
          <w:numId w:val="28"/>
        </w:numPr>
        <w:ind w:left="340" w:hanging="261"/>
        <w:rPr>
          <w:highlight w:val="yellow"/>
          <w:lang w:eastAsia="en-GB"/>
        </w:rPr>
      </w:pPr>
      <w:r w:rsidRPr="00A22063">
        <w:t>H</w:t>
      </w:r>
      <w:r w:rsidRPr="00803797">
        <w:t>olding the</w:t>
      </w:r>
      <w:r>
        <w:rPr>
          <w:rFonts w:eastAsia="Arial"/>
        </w:rPr>
        <w:t xml:space="preserve"> headteacher t</w:t>
      </w:r>
      <w:r w:rsidRPr="0060755C">
        <w:rPr>
          <w:rFonts w:eastAsia="Arial"/>
        </w:rPr>
        <w:t>o account for the implementation of this policy</w:t>
      </w:r>
    </w:p>
    <w:p w14:paraId="16CA551A" w14:textId="77777777" w:rsidR="001C6B97" w:rsidRDefault="001C6B97" w:rsidP="001C6B97">
      <w:pPr>
        <w:spacing w:before="240"/>
        <w:rPr>
          <w:sz w:val="24"/>
          <w:lang w:eastAsia="en-GB"/>
        </w:rPr>
      </w:pPr>
      <w:r>
        <w:rPr>
          <w:b/>
          <w:bCs/>
          <w:color w:val="12263F"/>
          <w:sz w:val="24"/>
          <w:lang w:eastAsia="en-GB"/>
        </w:rPr>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47ADB709" w:rsidR="001C6B97" w:rsidRDefault="001C6B97" w:rsidP="001C6B97">
      <w:pPr>
        <w:numPr>
          <w:ilvl w:val="0"/>
          <w:numId w:val="29"/>
        </w:numPr>
        <w:ind w:left="340" w:hanging="261"/>
        <w:rPr>
          <w:rFonts w:ascii="Times New Roman" w:eastAsia="Times New Roman" w:hAnsi="Times New Roman"/>
          <w:lang w:eastAsia="en-GB"/>
        </w:rPr>
      </w:pPr>
      <w:r>
        <w:rPr>
          <w:lang w:eastAsia="en-GB"/>
        </w:rPr>
        <w:t>Issuing fixed-penalty notices, where necessary</w:t>
      </w:r>
      <w:r w:rsidRPr="008C7CF0">
        <w:rPr>
          <w:lang w:eastAsia="en-GB"/>
        </w:rPr>
        <w:t>, and/or authorising</w:t>
      </w:r>
      <w:r w:rsidR="00A22063">
        <w:rPr>
          <w:color w:val="FF0000"/>
          <w:lang w:eastAsia="en-GB"/>
        </w:rPr>
        <w:t xml:space="preserve"> </w:t>
      </w:r>
      <w:r w:rsidR="00A22063">
        <w:rPr>
          <w:lang w:eastAsia="en-GB"/>
        </w:rPr>
        <w:t>the Deputy Headteacher or Administrator</w:t>
      </w:r>
      <w:r w:rsidRPr="008C7CF0">
        <w:rPr>
          <w:lang w:eastAsia="en-GB"/>
        </w:rPr>
        <w:t xml:space="preserve"> to be able to do so</w:t>
      </w:r>
    </w:p>
    <w:p w14:paraId="702558D9" w14:textId="77777777" w:rsidR="001C6B97" w:rsidRPr="008C7CF0" w:rsidRDefault="001C6B97" w:rsidP="001C6B97">
      <w:pPr>
        <w:numPr>
          <w:ilvl w:val="0"/>
          <w:numId w:val="29"/>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1C6B97">
      <w:pPr>
        <w:numPr>
          <w:ilvl w:val="0"/>
          <w:numId w:val="29"/>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1C6B97">
      <w:pPr>
        <w:numPr>
          <w:ilvl w:val="0"/>
          <w:numId w:val="29"/>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77777777" w:rsidR="001C6B97" w:rsidRDefault="001C6B97" w:rsidP="001C6B97">
      <w:pPr>
        <w:rPr>
          <w:lang w:eastAsia="en-GB"/>
        </w:rPr>
      </w:pPr>
      <w:r>
        <w:rPr>
          <w:lang w:eastAsia="en-GB"/>
        </w:rPr>
        <w:t>The designated senior leader</w:t>
      </w:r>
      <w:r w:rsidR="0008500A">
        <w:rPr>
          <w:lang w:eastAsia="en-GB"/>
        </w:rPr>
        <w:t xml:space="preserve"> </w:t>
      </w:r>
      <w:bookmarkStart w:id="20" w:name="_Hlk166581347"/>
      <w:r w:rsidR="0008500A" w:rsidRPr="00A22063">
        <w:rPr>
          <w:lang w:eastAsia="en-GB"/>
        </w:rPr>
        <w:t>(also known as the ‘senior attendance champion’)</w:t>
      </w:r>
      <w:r>
        <w:rPr>
          <w:lang w:eastAsia="en-GB"/>
        </w:rPr>
        <w:t xml:space="preserve"> </w:t>
      </w:r>
      <w:bookmarkEnd w:id="20"/>
      <w:r>
        <w:rPr>
          <w:lang w:eastAsia="en-GB"/>
        </w:rPr>
        <w:t>is responsible for:</w:t>
      </w:r>
    </w:p>
    <w:p w14:paraId="28E3424B"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1C6B97">
      <w:pPr>
        <w:numPr>
          <w:ilvl w:val="0"/>
          <w:numId w:val="30"/>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lastRenderedPageBreak/>
        <w:t xml:space="preserve">Delivering targeted intervention and support to pupils and families </w:t>
      </w:r>
    </w:p>
    <w:p w14:paraId="70351842" w14:textId="032DB73F" w:rsidR="001C6B97" w:rsidRDefault="001C6B97" w:rsidP="001C6B97">
      <w:pPr>
        <w:rPr>
          <w:lang w:eastAsia="en-GB"/>
        </w:rPr>
      </w:pPr>
      <w:r>
        <w:rPr>
          <w:lang w:eastAsia="en-GB"/>
        </w:rPr>
        <w:t>The designated senior leader responsible for attendance i</w:t>
      </w:r>
      <w:r w:rsidR="00A22063">
        <w:rPr>
          <w:lang w:eastAsia="en-GB"/>
        </w:rPr>
        <w:t>s Mr S. Rickaby</w:t>
      </w:r>
      <w:r>
        <w:rPr>
          <w:lang w:eastAsia="en-GB"/>
        </w:rPr>
        <w:t xml:space="preserve"> and can be contacted via</w:t>
      </w:r>
      <w:r w:rsidR="00A22063">
        <w:rPr>
          <w:lang w:eastAsia="en-GB"/>
        </w:rPr>
        <w:t xml:space="preserve"> </w:t>
      </w:r>
      <w:hyperlink r:id="rId21" w:history="1">
        <w:r w:rsidR="00A22063" w:rsidRPr="00281EAA">
          <w:rPr>
            <w:rStyle w:val="Hyperlink"/>
            <w:lang w:eastAsia="en-GB"/>
          </w:rPr>
          <w:t>srickaby@ashchurch.gloucs.sch.uk</w:t>
        </w:r>
      </w:hyperlink>
      <w:r w:rsidR="00A22063">
        <w:rPr>
          <w:lang w:eastAsia="en-GB"/>
        </w:rPr>
        <w:t xml:space="preserve"> or 01684 292376.</w:t>
      </w:r>
    </w:p>
    <w:p w14:paraId="3FF08806" w14:textId="77777777" w:rsidR="001C6B97" w:rsidRDefault="001C6B97" w:rsidP="001C6B97">
      <w:pPr>
        <w:spacing w:before="240"/>
        <w:rPr>
          <w:sz w:val="24"/>
          <w:lang w:eastAsia="en-GB"/>
        </w:rPr>
      </w:pPr>
      <w:r>
        <w:rPr>
          <w:b/>
          <w:bCs/>
          <w:color w:val="12263F"/>
          <w:sz w:val="24"/>
          <w:lang w:eastAsia="en-GB"/>
        </w:rPr>
        <w:t>3.4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Monitoring and analysing attendance data (see section 7)</w:t>
      </w:r>
    </w:p>
    <w:p w14:paraId="572AC5BC"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Benchmarking attendance data to identify areas of focus for improvement</w:t>
      </w:r>
    </w:p>
    <w:p w14:paraId="1EF0A467"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14:paraId="10DFB480"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Working with education welfare officers to tackle persistent absence</w:t>
      </w:r>
    </w:p>
    <w:p w14:paraId="711C4500" w14:textId="727DC693" w:rsidR="001C6B97" w:rsidRDefault="001C6B97" w:rsidP="001C6B97">
      <w:pPr>
        <w:numPr>
          <w:ilvl w:val="0"/>
          <w:numId w:val="31"/>
        </w:numPr>
        <w:ind w:left="340" w:hanging="261"/>
        <w:rPr>
          <w:rFonts w:ascii="Times New Roman" w:eastAsia="Times New Roman" w:hAnsi="Times New Roman"/>
          <w:lang w:eastAsia="en-GB"/>
        </w:rPr>
      </w:pPr>
      <w:r>
        <w:rPr>
          <w:lang w:eastAsia="en-GB"/>
        </w:rPr>
        <w:t>Advising the headteacher</w:t>
      </w:r>
      <w:r w:rsidR="00A22063">
        <w:rPr>
          <w:lang w:eastAsia="en-GB"/>
        </w:rPr>
        <w:t xml:space="preserve"> </w:t>
      </w:r>
      <w:r>
        <w:rPr>
          <w:lang w:eastAsia="en-GB"/>
        </w:rPr>
        <w:t>when to issue fixed-penalty notices</w:t>
      </w:r>
    </w:p>
    <w:p w14:paraId="648FFB2C" w14:textId="1CFF76BD" w:rsidR="001C6B97" w:rsidRDefault="001C6B97" w:rsidP="001C6B97">
      <w:pPr>
        <w:rPr>
          <w:lang w:eastAsia="en-GB"/>
        </w:rPr>
      </w:pPr>
      <w:r>
        <w:rPr>
          <w:lang w:eastAsia="en-GB"/>
        </w:rPr>
        <w:t>The attendance officer is</w:t>
      </w:r>
      <w:r w:rsidR="00A22063">
        <w:rPr>
          <w:lang w:eastAsia="en-GB"/>
        </w:rPr>
        <w:t xml:space="preserve"> Claire </w:t>
      </w:r>
      <w:proofErr w:type="spellStart"/>
      <w:r w:rsidR="00A22063">
        <w:rPr>
          <w:lang w:eastAsia="en-GB"/>
        </w:rPr>
        <w:t>Vignaux</w:t>
      </w:r>
      <w:proofErr w:type="spellEnd"/>
      <w:r w:rsidR="00A22063">
        <w:rPr>
          <w:lang w:eastAsia="en-GB"/>
        </w:rPr>
        <w:t xml:space="preserve"> </w:t>
      </w:r>
      <w:r>
        <w:rPr>
          <w:lang w:eastAsia="en-GB"/>
        </w:rPr>
        <w:t>and can be contacted via</w:t>
      </w:r>
      <w:r w:rsidR="00A22063">
        <w:rPr>
          <w:lang w:eastAsia="en-GB"/>
        </w:rPr>
        <w:t xml:space="preserve"> </w:t>
      </w:r>
      <w:hyperlink r:id="rId22" w:history="1">
        <w:r w:rsidR="00A22063" w:rsidRPr="00281EAA">
          <w:rPr>
            <w:rStyle w:val="Hyperlink"/>
            <w:lang w:eastAsia="en-GB"/>
          </w:rPr>
          <w:t>admin@ashchurch.gloucs.sch.uk</w:t>
        </w:r>
      </w:hyperlink>
      <w:r w:rsidR="00A22063">
        <w:rPr>
          <w:lang w:eastAsia="en-GB"/>
        </w:rPr>
        <w:t xml:space="preserve"> or admin@ashchurch.gloucs.sch.uk.</w:t>
      </w:r>
    </w:p>
    <w:p w14:paraId="1EB1AB26" w14:textId="38A51CA1" w:rsidR="00964B24" w:rsidRDefault="001C6B97" w:rsidP="00A22063">
      <w:pPr>
        <w:spacing w:before="240"/>
        <w:rPr>
          <w:b/>
          <w:bCs/>
          <w:color w:val="12263F"/>
          <w:sz w:val="24"/>
          <w:lang w:eastAsia="en-GB"/>
        </w:rPr>
      </w:pPr>
      <w:r>
        <w:rPr>
          <w:b/>
          <w:bCs/>
          <w:color w:val="12263F"/>
          <w:sz w:val="24"/>
          <w:lang w:eastAsia="en-GB"/>
        </w:rPr>
        <w:t xml:space="preserve">3.5 </w:t>
      </w:r>
      <w:r w:rsidR="00A22063">
        <w:rPr>
          <w:b/>
          <w:bCs/>
          <w:color w:val="12263F"/>
          <w:sz w:val="24"/>
          <w:lang w:eastAsia="en-GB"/>
        </w:rPr>
        <w:t>Class Teacher</w:t>
      </w:r>
    </w:p>
    <w:p w14:paraId="5C96B6B7" w14:textId="60D9385D" w:rsidR="001C6B97" w:rsidRPr="00964B24" w:rsidRDefault="00964B24" w:rsidP="00A22063">
      <w:pPr>
        <w:spacing w:before="240"/>
        <w:rPr>
          <w:color w:val="12263F"/>
          <w:szCs w:val="20"/>
          <w:lang w:eastAsia="en-GB"/>
        </w:rPr>
      </w:pPr>
      <w:r w:rsidRPr="00964B24">
        <w:rPr>
          <w:color w:val="12263F"/>
          <w:szCs w:val="20"/>
          <w:lang w:eastAsia="en-GB"/>
        </w:rPr>
        <w:t xml:space="preserve">Class teachers are responsible </w:t>
      </w:r>
      <w:r w:rsidR="001C6B97">
        <w:rPr>
          <w:lang w:eastAsia="en-GB"/>
        </w:rPr>
        <w:t xml:space="preserve">for recording attendance </w:t>
      </w:r>
      <w:r w:rsidR="003227B6">
        <w:rPr>
          <w:lang w:eastAsia="en-GB"/>
        </w:rPr>
        <w:t xml:space="preserve">for both morning and afternoon sessions </w:t>
      </w:r>
      <w:r w:rsidR="001C6B97">
        <w:rPr>
          <w:lang w:eastAsia="en-GB"/>
        </w:rPr>
        <w:t xml:space="preserve">on a daily basis, using the correct codes </w:t>
      </w:r>
      <w:bookmarkStart w:id="22" w:name="_Hlk165627314"/>
      <w:r w:rsidR="001C6B97">
        <w:rPr>
          <w:lang w:eastAsia="en-GB"/>
        </w:rPr>
        <w:t xml:space="preserve">(see Appendix 1), </w:t>
      </w:r>
      <w:bookmarkEnd w:id="22"/>
      <w:r w:rsidR="001C6B97">
        <w:rPr>
          <w:lang w:eastAsia="en-GB"/>
        </w:rPr>
        <w:t>and submitting this information to the school offic</w:t>
      </w:r>
      <w:r w:rsidR="00A22063">
        <w:rPr>
          <w:lang w:eastAsia="en-GB"/>
        </w:rPr>
        <w:t>e on the same day.</w:t>
      </w:r>
    </w:p>
    <w:p w14:paraId="1CEC7FE6" w14:textId="7F3ACB7F" w:rsidR="001C6B97" w:rsidRDefault="001C6B97" w:rsidP="001C6B97">
      <w:pPr>
        <w:spacing w:before="240"/>
        <w:rPr>
          <w:sz w:val="24"/>
          <w:lang w:eastAsia="en-GB"/>
        </w:rPr>
      </w:pPr>
      <w:r>
        <w:rPr>
          <w:b/>
          <w:bCs/>
          <w:color w:val="12263F"/>
          <w:sz w:val="24"/>
          <w:lang w:eastAsia="en-GB"/>
        </w:rPr>
        <w:t>3.6 School</w:t>
      </w:r>
      <w:r w:rsidR="00A22063">
        <w:rPr>
          <w:b/>
          <w:bCs/>
          <w:color w:val="12263F"/>
          <w:sz w:val="24"/>
          <w:lang w:eastAsia="en-GB"/>
        </w:rPr>
        <w:t xml:space="preserve"> admin </w:t>
      </w:r>
      <w:r>
        <w:rPr>
          <w:b/>
          <w:bCs/>
          <w:color w:val="12263F"/>
          <w:sz w:val="24"/>
          <w:lang w:eastAsia="en-GB"/>
        </w:rPr>
        <w:t>staff</w:t>
      </w:r>
    </w:p>
    <w:p w14:paraId="37F356DF" w14:textId="1928E23E" w:rsidR="001C6B97" w:rsidRDefault="001C6B97" w:rsidP="001C6B97">
      <w:pPr>
        <w:rPr>
          <w:lang w:eastAsia="en-GB"/>
        </w:rPr>
      </w:pPr>
      <w:r>
        <w:rPr>
          <w:lang w:eastAsia="en-GB"/>
        </w:rPr>
        <w:t>School</w:t>
      </w:r>
      <w:r w:rsidR="00A22063">
        <w:rPr>
          <w:lang w:eastAsia="en-GB"/>
        </w:rPr>
        <w:t xml:space="preserve"> admin</w:t>
      </w:r>
      <w:r>
        <w:rPr>
          <w:lang w:eastAsia="en-GB"/>
        </w:rPr>
        <w:t xml:space="preserve"> staff will:</w:t>
      </w:r>
    </w:p>
    <w:p w14:paraId="0D588B52" w14:textId="4E39C63C" w:rsidR="001C6B97" w:rsidRDefault="001C6B97" w:rsidP="001C6B97">
      <w:pPr>
        <w:numPr>
          <w:ilvl w:val="0"/>
          <w:numId w:val="32"/>
        </w:numPr>
        <w:ind w:left="340" w:hanging="261"/>
        <w:rPr>
          <w:rFonts w:ascii="Times New Roman" w:eastAsia="Times New Roman" w:hAnsi="Times New Roman"/>
          <w:lang w:eastAsia="en-GB"/>
        </w:rPr>
      </w:pPr>
      <w:r>
        <w:rPr>
          <w:lang w:eastAsia="en-GB"/>
        </w:rPr>
        <w:t>Take calls from parents</w:t>
      </w:r>
      <w:r w:rsidR="00500923">
        <w:rPr>
          <w:lang w:eastAsia="en-GB"/>
        </w:rPr>
        <w:t>/carers</w:t>
      </w:r>
      <w:r w:rsidR="00A22063">
        <w:rPr>
          <w:lang w:eastAsia="en-GB"/>
        </w:rPr>
        <w:t xml:space="preserve"> </w:t>
      </w:r>
      <w:r>
        <w:rPr>
          <w:lang w:eastAsia="en-GB"/>
        </w:rPr>
        <w:t>about absence on a day-to-day basis and record it on the school system</w:t>
      </w:r>
    </w:p>
    <w:p w14:paraId="18E58842" w14:textId="51CB5754" w:rsidR="001C6B97" w:rsidRDefault="001C6B97" w:rsidP="001C6B97">
      <w:pPr>
        <w:numPr>
          <w:ilvl w:val="0"/>
          <w:numId w:val="32"/>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sidR="00A22063">
        <w:rPr>
          <w:lang w:eastAsia="en-GB"/>
        </w:rPr>
        <w:t xml:space="preserve"> </w:t>
      </w:r>
      <w:r>
        <w:rPr>
          <w:lang w:eastAsia="en-GB"/>
        </w:rPr>
        <w:t>to</w:t>
      </w:r>
      <w:r w:rsidR="00A22063">
        <w:rPr>
          <w:lang w:eastAsia="en-GB"/>
        </w:rPr>
        <w:t xml:space="preserve"> a member of the senior leadership team</w:t>
      </w:r>
      <w:r>
        <w:rPr>
          <w:lang w:eastAsia="en-GB"/>
        </w:rPr>
        <w:t xml:space="preserve"> </w:t>
      </w:r>
      <w:r w:rsidRPr="00EC1791">
        <w:rPr>
          <w:lang w:eastAsia="en-GB"/>
        </w:rPr>
        <w:t>where appropriate,</w:t>
      </w:r>
      <w:r>
        <w:rPr>
          <w:lang w:eastAsia="en-GB"/>
        </w:rPr>
        <w:t xml:space="preserve"> in order to provide them with more detailed support on attendance </w:t>
      </w:r>
    </w:p>
    <w:p w14:paraId="38A8F9AF" w14:textId="77777777" w:rsidR="001C6B97" w:rsidRDefault="001C6B97" w:rsidP="001C6B97">
      <w:pPr>
        <w:spacing w:before="240"/>
        <w:rPr>
          <w:sz w:val="24"/>
          <w:lang w:eastAsia="en-GB"/>
        </w:rPr>
      </w:pPr>
      <w:r>
        <w:rPr>
          <w:b/>
          <w:bCs/>
          <w:color w:val="12263F"/>
          <w:sz w:val="24"/>
          <w:lang w:eastAsia="en-GB"/>
        </w:rPr>
        <w:t xml:space="preserve">3.7 Parents </w:t>
      </w:r>
    </w:p>
    <w:p w14:paraId="457F80C5" w14:textId="77777777" w:rsidR="001C6B97" w:rsidRPr="00EC1791" w:rsidRDefault="001C6B97" w:rsidP="001C6B97">
      <w:pPr>
        <w:rPr>
          <w:lang w:eastAsia="en-GB"/>
        </w:rPr>
      </w:pPr>
      <w:r w:rsidRPr="00EC1791">
        <w:rPr>
          <w:lang w:eastAsia="en-GB"/>
        </w:rPr>
        <w:t>Where this policy refers to a parent, it refers to the adult the school and/or local authority decides is most appropriate to work with, including:</w:t>
      </w:r>
    </w:p>
    <w:p w14:paraId="477BE95F"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natural parents, whether they are married or not</w:t>
      </w:r>
    </w:p>
    <w:p w14:paraId="77B4B940"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those who have parental responsibility for a child or young person</w:t>
      </w:r>
    </w:p>
    <w:p w14:paraId="6B33C0FC"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14:paraId="3B7F83C0" w14:textId="77777777" w:rsidR="001C6B97" w:rsidRDefault="001C6B97" w:rsidP="001C6B97">
      <w:pPr>
        <w:rPr>
          <w:lang w:eastAsia="en-GB"/>
        </w:rPr>
      </w:pPr>
      <w:r>
        <w:rPr>
          <w:lang w:eastAsia="en-GB"/>
        </w:rPr>
        <w:t>Parents are expected to:</w:t>
      </w:r>
    </w:p>
    <w:p w14:paraId="25EE2E80" w14:textId="536EDCCC" w:rsidR="001C6B97" w:rsidRDefault="001C6B97" w:rsidP="001C6B97">
      <w:pPr>
        <w:numPr>
          <w:ilvl w:val="0"/>
          <w:numId w:val="34"/>
        </w:numPr>
        <w:ind w:left="340" w:hanging="261"/>
        <w:rPr>
          <w:rFonts w:ascii="Times New Roman" w:eastAsia="Times New Roman" w:hAnsi="Times New Roman"/>
          <w:lang w:eastAsia="en-GB"/>
        </w:rPr>
      </w:pPr>
      <w:r>
        <w:rPr>
          <w:lang w:eastAsia="en-GB"/>
        </w:rPr>
        <w:t>Make sure their child attends ever</w:t>
      </w:r>
      <w:r w:rsidR="00A22063">
        <w:rPr>
          <w:lang w:eastAsia="en-GB"/>
        </w:rPr>
        <w:t xml:space="preserve">y day </w:t>
      </w:r>
      <w:r>
        <w:rPr>
          <w:lang w:eastAsia="en-GB"/>
        </w:rPr>
        <w:t>on time</w:t>
      </w:r>
    </w:p>
    <w:p w14:paraId="3D7A9E7F" w14:textId="19929628" w:rsidR="001C6B97" w:rsidRDefault="001C6B97" w:rsidP="001C6B97">
      <w:pPr>
        <w:numPr>
          <w:ilvl w:val="0"/>
          <w:numId w:val="34"/>
        </w:numPr>
        <w:ind w:left="340" w:hanging="261"/>
        <w:rPr>
          <w:rFonts w:ascii="Times New Roman" w:eastAsia="Times New Roman" w:hAnsi="Times New Roman"/>
          <w:lang w:eastAsia="en-GB"/>
        </w:rPr>
      </w:pPr>
      <w:r>
        <w:rPr>
          <w:lang w:eastAsia="en-GB"/>
        </w:rPr>
        <w:t>Call the school to report their child’s absence before</w:t>
      </w:r>
      <w:r w:rsidR="00A22063">
        <w:rPr>
          <w:lang w:eastAsia="en-GB"/>
        </w:rPr>
        <w:t xml:space="preserve"> 9am </w:t>
      </w:r>
      <w:r>
        <w:rPr>
          <w:lang w:eastAsia="en-GB"/>
        </w:rPr>
        <w:t>on the day of the absenc</w:t>
      </w:r>
      <w:r w:rsidR="00A22063">
        <w:rPr>
          <w:lang w:eastAsia="en-GB"/>
        </w:rPr>
        <w:t xml:space="preserve">e </w:t>
      </w:r>
      <w:r>
        <w:rPr>
          <w:lang w:eastAsia="en-GB"/>
        </w:rPr>
        <w:t>and each subsequent day of absence), and advise when they are expected to return</w:t>
      </w:r>
    </w:p>
    <w:p w14:paraId="241F383E"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6A4AC51F" w14:textId="27974789"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lastRenderedPageBreak/>
        <w:t>Keep to any attendance contracts that they make with the school and/or local authority</w:t>
      </w:r>
    </w:p>
    <w:p w14:paraId="517928E7" w14:textId="4447518A"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Seek support, where necessary, for maintaining good attendance, by contacting</w:t>
      </w:r>
      <w:r w:rsidR="00A22063">
        <w:rPr>
          <w:lang w:eastAsia="en-GB"/>
        </w:rPr>
        <w:t xml:space="preserve"> Mr S Rickaby</w:t>
      </w:r>
      <w:r w:rsidR="00964B24">
        <w:rPr>
          <w:lang w:eastAsia="en-GB"/>
        </w:rPr>
        <w:t>, senior attendance champion,</w:t>
      </w:r>
      <w:r w:rsidR="00A22063">
        <w:rPr>
          <w:lang w:eastAsia="en-GB"/>
        </w:rPr>
        <w:t xml:space="preserve"> on </w:t>
      </w:r>
      <w:hyperlink r:id="rId23" w:history="1">
        <w:r w:rsidR="00A22063" w:rsidRPr="00281EAA">
          <w:rPr>
            <w:rStyle w:val="Hyperlink"/>
            <w:lang w:eastAsia="en-GB"/>
          </w:rPr>
          <w:t>srickaby@ashchurch.gloucs.sch.uk</w:t>
        </w:r>
      </w:hyperlink>
      <w:r w:rsidR="00A22063">
        <w:rPr>
          <w:lang w:eastAsia="en-GB"/>
        </w:rPr>
        <w:t xml:space="preserve"> or 01684 292376.</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51CF9F92" w:rsidR="001C6B97" w:rsidRDefault="001C6B97" w:rsidP="001C6B97">
      <w:pPr>
        <w:numPr>
          <w:ilvl w:val="0"/>
          <w:numId w:val="22"/>
        </w:numPr>
        <w:ind w:left="340" w:hanging="261"/>
        <w:rPr>
          <w:rFonts w:ascii="Times New Roman" w:eastAsia="Times New Roman" w:hAnsi="Times New Roman"/>
          <w:lang w:eastAsia="en-GB"/>
        </w:rPr>
      </w:pPr>
      <w:r>
        <w:rPr>
          <w:lang w:eastAsia="en-GB"/>
        </w:rPr>
        <w:t>Attend school every day</w:t>
      </w:r>
      <w:r w:rsidR="00472197">
        <w:rPr>
          <w:lang w:eastAsia="en-GB"/>
        </w:rPr>
        <w:t>,</w:t>
      </w:r>
      <w:r>
        <w:rPr>
          <w:lang w:eastAsia="en-GB"/>
        </w:rPr>
        <w:t xml:space="preserve"> on time</w:t>
      </w:r>
    </w:p>
    <w:p w14:paraId="37112DFC" w14:textId="77777777" w:rsidR="000D75EA" w:rsidRDefault="000D75EA" w:rsidP="000D75EA">
      <w:pPr>
        <w:ind w:left="340"/>
        <w:rPr>
          <w:rFonts w:ascii="Times New Roman" w:eastAsia="Times New Roman" w:hAnsi="Times New Roman"/>
          <w:lang w:eastAsia="en-GB"/>
        </w:rPr>
      </w:pPr>
    </w:p>
    <w:p w14:paraId="291DFAF5" w14:textId="77777777" w:rsidR="001C6B97" w:rsidRDefault="001C6B97" w:rsidP="001C6B97">
      <w:pPr>
        <w:pStyle w:val="Heading1"/>
        <w:rPr>
          <w:szCs w:val="28"/>
          <w:lang w:eastAsia="en-GB"/>
        </w:rPr>
      </w:pPr>
      <w:bookmarkStart w:id="23" w:name="_Toc162360193"/>
      <w:bookmarkStart w:id="24" w:name="_Toc167190566"/>
      <w:r>
        <w:rPr>
          <w:rFonts w:eastAsia="Arial"/>
          <w:szCs w:val="28"/>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77777777"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 xml:space="preserve">The amended entry </w:t>
      </w:r>
    </w:p>
    <w:p w14:paraId="3B9AD88A"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 xml:space="preserve">The date on which the amendment was made </w:t>
      </w:r>
    </w:p>
    <w:p w14:paraId="3713DE04"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7A01FE9D" w14:textId="77777777" w:rsidR="001C6B97" w:rsidRDefault="001C6B97" w:rsidP="001C6B97">
      <w:pPr>
        <w:rPr>
          <w:lang w:eastAsia="en-GB"/>
        </w:rPr>
      </w:pPr>
      <w:r>
        <w:rPr>
          <w:lang w:eastAsia="en-GB"/>
        </w:rPr>
        <w:t>We will also record:</w:t>
      </w:r>
    </w:p>
    <w:p w14:paraId="3991BD47" w14:textId="7A56DE32" w:rsidR="001C6B97" w:rsidRDefault="001C6B97" w:rsidP="001C6B97">
      <w:pPr>
        <w:numPr>
          <w:ilvl w:val="0"/>
          <w:numId w:val="35"/>
        </w:numPr>
        <w:ind w:left="340" w:hanging="261"/>
        <w:rPr>
          <w:rFonts w:ascii="Times New Roman" w:eastAsia="Times New Roman" w:hAnsi="Times New Roman"/>
          <w:lang w:eastAsia="en-GB"/>
        </w:rPr>
      </w:pPr>
      <w:r>
        <w:rPr>
          <w:lang w:eastAsia="en-GB"/>
        </w:rPr>
        <w:t>Whether the absence is authorised or not</w:t>
      </w:r>
    </w:p>
    <w:p w14:paraId="27172A88"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3F22517F" w:rsidR="001C6B97" w:rsidRPr="00EC1791" w:rsidRDefault="001C6B97" w:rsidP="001C6B97">
      <w:pPr>
        <w:rPr>
          <w:lang w:eastAsia="en-GB"/>
        </w:rPr>
      </w:pPr>
      <w:r w:rsidRPr="00EC1791">
        <w:rPr>
          <w:lang w:eastAsia="en-GB"/>
        </w:rPr>
        <w:t>The school day starts at</w:t>
      </w:r>
      <w:r w:rsidR="00964B24">
        <w:rPr>
          <w:lang w:eastAsia="en-GB"/>
        </w:rPr>
        <w:t xml:space="preserve"> 8.50am</w:t>
      </w:r>
      <w:r w:rsidRPr="00EC1791">
        <w:rPr>
          <w:lang w:eastAsia="en-GB"/>
        </w:rPr>
        <w:t xml:space="preserve"> and ends at</w:t>
      </w:r>
      <w:r w:rsidR="00964B24">
        <w:rPr>
          <w:lang w:eastAsia="en-GB"/>
        </w:rPr>
        <w:t xml:space="preserve"> 3.15pm</w:t>
      </w:r>
    </w:p>
    <w:p w14:paraId="08B1C626" w14:textId="04252867" w:rsidR="001C6B97" w:rsidRDefault="001C6B97" w:rsidP="001C6B97">
      <w:pPr>
        <w:rPr>
          <w:lang w:eastAsia="en-GB"/>
        </w:rPr>
      </w:pPr>
      <w:r>
        <w:rPr>
          <w:lang w:eastAsia="en-GB"/>
        </w:rPr>
        <w:t>Pupils must arrive in school by</w:t>
      </w:r>
      <w:r w:rsidR="00964B24">
        <w:rPr>
          <w:lang w:eastAsia="en-GB"/>
        </w:rPr>
        <w:t xml:space="preserve"> 8.55am </w:t>
      </w:r>
      <w:r>
        <w:rPr>
          <w:lang w:eastAsia="en-GB"/>
        </w:rPr>
        <w:t>on each school day.</w:t>
      </w:r>
    </w:p>
    <w:p w14:paraId="270B5F1F" w14:textId="0688CBCF" w:rsidR="001C6B97" w:rsidRDefault="001C6B97" w:rsidP="001C6B97">
      <w:pPr>
        <w:rPr>
          <w:lang w:eastAsia="en-GB"/>
        </w:rPr>
      </w:pPr>
      <w:r>
        <w:rPr>
          <w:lang w:eastAsia="en-GB"/>
        </w:rPr>
        <w:t>The register for the first session will be taken at</w:t>
      </w:r>
      <w:r w:rsidR="00964B24">
        <w:rPr>
          <w:lang w:eastAsia="en-GB"/>
        </w:rPr>
        <w:t xml:space="preserve"> 8.55am </w:t>
      </w:r>
      <w:r>
        <w:rPr>
          <w:lang w:eastAsia="en-GB"/>
        </w:rPr>
        <w:t>and will be kept open until</w:t>
      </w:r>
      <w:r w:rsidR="00964B24">
        <w:rPr>
          <w:lang w:eastAsia="en-GB"/>
        </w:rPr>
        <w:t xml:space="preserve"> 9.15am.  </w:t>
      </w:r>
      <w:r>
        <w:rPr>
          <w:lang w:eastAsia="en-GB"/>
        </w:rPr>
        <w:t>The register for the second session will be taken at</w:t>
      </w:r>
      <w:r w:rsidR="00964B24">
        <w:rPr>
          <w:lang w:eastAsia="en-GB"/>
        </w:rPr>
        <w:t xml:space="preserve"> 1.10pm </w:t>
      </w:r>
      <w:r>
        <w:rPr>
          <w:lang w:eastAsia="en-GB"/>
        </w:rPr>
        <w:t>and will be kept open unti</w:t>
      </w:r>
      <w:r w:rsidR="00964B24">
        <w:rPr>
          <w:lang w:eastAsia="en-GB"/>
        </w:rPr>
        <w:t>l 1.20pm.</w:t>
      </w:r>
    </w:p>
    <w:p w14:paraId="7A4CEE64" w14:textId="77777777" w:rsidR="001C6B97" w:rsidRDefault="001C6B97" w:rsidP="001C6B97">
      <w:pPr>
        <w:spacing w:before="240"/>
        <w:rPr>
          <w:sz w:val="24"/>
          <w:lang w:eastAsia="en-GB"/>
        </w:rPr>
      </w:pPr>
      <w:r>
        <w:rPr>
          <w:b/>
          <w:bCs/>
          <w:color w:val="12263F"/>
          <w:sz w:val="24"/>
          <w:lang w:eastAsia="en-GB"/>
        </w:rPr>
        <w:lastRenderedPageBreak/>
        <w:t xml:space="preserve">4.2 Unplanned absence </w:t>
      </w:r>
    </w:p>
    <w:p w14:paraId="3DEEB34A" w14:textId="77777777" w:rsidR="00964B24" w:rsidRDefault="001C6B97" w:rsidP="001C6B97">
      <w:pPr>
        <w:rPr>
          <w:lang w:eastAsia="en-GB"/>
        </w:rPr>
      </w:pPr>
      <w:r>
        <w:rPr>
          <w:lang w:eastAsia="en-GB"/>
        </w:rPr>
        <w:t>The pupil’s parent must notify the school of the reason for the absence on the first day of an unplanned absence by</w:t>
      </w:r>
      <w:r w:rsidR="00964B24">
        <w:rPr>
          <w:lang w:eastAsia="en-GB"/>
        </w:rPr>
        <w:t xml:space="preserve"> 9</w:t>
      </w:r>
      <w:proofErr w:type="gramStart"/>
      <w:r w:rsidR="00964B24">
        <w:rPr>
          <w:lang w:eastAsia="en-GB"/>
        </w:rPr>
        <w:t xml:space="preserve">am, </w:t>
      </w:r>
      <w:r>
        <w:rPr>
          <w:lang w:eastAsia="en-GB"/>
        </w:rPr>
        <w:t xml:space="preserve"> or</w:t>
      </w:r>
      <w:proofErr w:type="gramEnd"/>
      <w:r>
        <w:rPr>
          <w:lang w:eastAsia="en-GB"/>
        </w:rPr>
        <w:t xml:space="preserve"> as soon as practically possible</w:t>
      </w:r>
      <w:r w:rsidR="000D46EF">
        <w:rPr>
          <w:lang w:eastAsia="en-GB"/>
        </w:rPr>
        <w:t>,</w:t>
      </w:r>
      <w:r>
        <w:rPr>
          <w:lang w:eastAsia="en-GB"/>
        </w:rPr>
        <w:t xml:space="preserve"> by calling the school</w:t>
      </w:r>
      <w:r w:rsidR="00964B24">
        <w:rPr>
          <w:lang w:eastAsia="en-GB"/>
        </w:rPr>
        <w:t xml:space="preserve"> office </w:t>
      </w:r>
      <w:r w:rsidRPr="00EC1791">
        <w:rPr>
          <w:lang w:eastAsia="en-GB"/>
        </w:rPr>
        <w:t>staff, who can be contacted via</w:t>
      </w:r>
      <w:r w:rsidR="00964B24">
        <w:rPr>
          <w:lang w:eastAsia="en-GB"/>
        </w:rPr>
        <w:t xml:space="preserve"> 01684 292376.</w:t>
      </w:r>
    </w:p>
    <w:p w14:paraId="7FE79C1D" w14:textId="731D1655" w:rsidR="001C6B97" w:rsidRPr="00EC1791" w:rsidRDefault="00964B24" w:rsidP="001C6B97">
      <w:pPr>
        <w:rPr>
          <w:lang w:eastAsia="en-GB"/>
        </w:rPr>
      </w:pPr>
      <w:r>
        <w:rPr>
          <w:lang w:eastAsia="en-GB"/>
        </w:rPr>
        <w:t>Parents may also report absence electronically via the School Spider app.</w:t>
      </w:r>
    </w:p>
    <w:p w14:paraId="735D10B9" w14:textId="77777777"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37EDE079" w:rsidR="001C6B97" w:rsidRDefault="001C6B97" w:rsidP="001C6B97">
      <w:pPr>
        <w:rPr>
          <w:lang w:eastAsia="en-GB"/>
        </w:rPr>
      </w:pPr>
      <w:r>
        <w:rPr>
          <w:lang w:eastAsia="en-GB"/>
        </w:rPr>
        <w:t>Where the absence is longer than</w:t>
      </w:r>
      <w:r w:rsidR="00964B24">
        <w:rPr>
          <w:lang w:eastAsia="en-GB"/>
        </w:rPr>
        <w:t xml:space="preserve"> 5 </w:t>
      </w:r>
      <w:r>
        <w:rPr>
          <w:lang w:eastAsia="en-GB"/>
        </w:rPr>
        <w:t>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7777777"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04746580" w14:textId="77777777" w:rsidR="001C6B97" w:rsidRDefault="001C6B97" w:rsidP="001C6B97">
      <w:pPr>
        <w:spacing w:before="240"/>
        <w:rPr>
          <w:sz w:val="24"/>
          <w:lang w:eastAsia="en-GB"/>
        </w:rPr>
      </w:pPr>
      <w:r>
        <w:rPr>
          <w:b/>
          <w:bCs/>
          <w:color w:val="12263F"/>
          <w:sz w:val="24"/>
          <w:lang w:eastAsia="en-GB"/>
        </w:rPr>
        <w:t xml:space="preserve">4.3 Planned absence </w:t>
      </w:r>
    </w:p>
    <w:p w14:paraId="00668D23" w14:textId="08C1D4D2"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r w:rsidR="00964B24">
        <w:rPr>
          <w:lang w:eastAsia="en-GB"/>
        </w:rPr>
        <w:t xml:space="preserve">  Parents can request a leave of absence electronically via the School Spider app, or by requesting the relevant form from the school office.</w:t>
      </w:r>
    </w:p>
    <w:p w14:paraId="51F241B1" w14:textId="77777777" w:rsidR="001C6B97" w:rsidRDefault="001C6B97" w:rsidP="001C6B97">
      <w:pPr>
        <w:rPr>
          <w:lang w:eastAsia="en-GB"/>
        </w:rPr>
      </w:pPr>
      <w:r>
        <w:rPr>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Default="001C6B97" w:rsidP="001C6B9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3131271F"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3FF797E7" w:rsidR="001C6B97" w:rsidRDefault="001C6B97" w:rsidP="001C6B97">
      <w:pPr>
        <w:numPr>
          <w:ilvl w:val="0"/>
          <w:numId w:val="36"/>
        </w:numPr>
        <w:ind w:left="340" w:hanging="261"/>
        <w:rPr>
          <w:rFonts w:ascii="Times New Roman" w:eastAsia="Times New Roman" w:hAnsi="Times New Roman"/>
          <w:lang w:eastAsia="en-GB"/>
        </w:rPr>
      </w:pPr>
      <w:r>
        <w:rPr>
          <w:lang w:eastAsia="en-GB"/>
        </w:rPr>
        <w:t>Call the pupil’s parent on the morning of the first day of unexplained absence to ascertain the reason. If the school cannot reach any of the pupil’s emergency contacts, the school may</w:t>
      </w:r>
      <w:r w:rsidR="00964B24">
        <w:rPr>
          <w:lang w:eastAsia="en-GB"/>
        </w:rPr>
        <w:t xml:space="preserve"> carry out a welfare visit and/or seek advice from the Local Authority and/or police.</w:t>
      </w:r>
    </w:p>
    <w:p w14:paraId="477CB373"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348B06E1"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 xml:space="preserve">Where relevant, report the unexplained absence to the pupil’s youth offending team </w:t>
      </w:r>
      <w:r w:rsidR="00613EED">
        <w:rPr>
          <w:lang w:eastAsia="en-GB"/>
        </w:rPr>
        <w:t>officer</w:t>
      </w:r>
    </w:p>
    <w:p w14:paraId="5493B83C"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lastRenderedPageBreak/>
        <w:t>Identify whether the pupil needs support from wider partners, as quickly as possible, and make the necessary referrals</w:t>
      </w:r>
    </w:p>
    <w:p w14:paraId="6EBDB2CA" w14:textId="57ECC198" w:rsidR="001C6B97" w:rsidRPr="00593866" w:rsidRDefault="001C6B97" w:rsidP="001C6B97">
      <w:pPr>
        <w:numPr>
          <w:ilvl w:val="0"/>
          <w:numId w:val="36"/>
        </w:numPr>
        <w:ind w:left="340" w:hanging="261"/>
        <w:rPr>
          <w:rFonts w:ascii="Times New Roman" w:eastAsia="Times New Roman" w:hAnsi="Times New Roman"/>
          <w:lang w:eastAsia="en-GB"/>
        </w:rPr>
      </w:pPr>
      <w:r w:rsidRPr="00593866">
        <w:rPr>
          <w:lang w:eastAsia="en-GB"/>
        </w:rPr>
        <w:t>Where support is not appropriate, not successful, or not engaged with:</w:t>
      </w:r>
      <w:r w:rsidR="00964B24">
        <w:rPr>
          <w:lang w:eastAsia="en-GB"/>
        </w:rPr>
        <w:t xml:space="preserve"> issue a notice to improve, </w:t>
      </w:r>
      <w:proofErr w:type="spellStart"/>
      <w:r w:rsidR="00964B24">
        <w:rPr>
          <w:lang w:eastAsia="en-GB"/>
        </w:rPr>
        <w:t>penality</w:t>
      </w:r>
      <w:proofErr w:type="spellEnd"/>
      <w:r w:rsidR="00964B24">
        <w:rPr>
          <w:lang w:eastAsia="en-GB"/>
        </w:rPr>
        <w:t xml:space="preserve"> notice or other legal intervention as appropriate.</w:t>
      </w:r>
    </w:p>
    <w:p w14:paraId="7E80E59E" w14:textId="77777777" w:rsidR="001C6B97" w:rsidRDefault="001C6B97" w:rsidP="001C6B97">
      <w:pPr>
        <w:spacing w:before="240"/>
        <w:rPr>
          <w:sz w:val="24"/>
          <w:lang w:eastAsia="en-GB"/>
        </w:rPr>
      </w:pPr>
      <w:r>
        <w:rPr>
          <w:b/>
          <w:bCs/>
          <w:color w:val="12263F"/>
          <w:sz w:val="24"/>
          <w:lang w:eastAsia="en-GB"/>
        </w:rPr>
        <w:t>4.6 Reporting to parents</w:t>
      </w:r>
    </w:p>
    <w:p w14:paraId="3E4D2401" w14:textId="2AF706F6" w:rsidR="001C6B97" w:rsidRDefault="001C6B97" w:rsidP="001C6B97">
      <w:pPr>
        <w:rPr>
          <w:lang w:eastAsia="en-GB"/>
        </w:rPr>
      </w:pPr>
      <w:r>
        <w:rPr>
          <w:lang w:eastAsia="en-GB"/>
        </w:rPr>
        <w:t xml:space="preserve">The school will regularly inform parents </w:t>
      </w:r>
      <w:r w:rsidR="00CB4B95">
        <w:t>(see definition of ‘parent’, as used in this policy, in section 3.7 above)</w:t>
      </w:r>
      <w:r w:rsidR="00CB4B95" w:rsidRPr="00803797">
        <w:t xml:space="preserve"> </w:t>
      </w:r>
      <w:r>
        <w:rPr>
          <w:lang w:eastAsia="en-GB"/>
        </w:rPr>
        <w:t>about their child’s attendance and absence levels</w:t>
      </w:r>
      <w:r w:rsidR="00964B24">
        <w:rPr>
          <w:lang w:eastAsia="en-GB"/>
        </w:rPr>
        <w:t xml:space="preserve"> every half term.</w:t>
      </w:r>
    </w:p>
    <w:p w14:paraId="306B2237" w14:textId="77777777" w:rsidR="00CB4B95" w:rsidRPr="001C6B97" w:rsidRDefault="00CB4B95" w:rsidP="001C6B97">
      <w:pPr>
        <w:rPr>
          <w:lang w:eastAsia="en-GB"/>
        </w:rPr>
      </w:pPr>
    </w:p>
    <w:p w14:paraId="190C6862" w14:textId="77777777" w:rsidR="001C6B97" w:rsidRDefault="001C6B97" w:rsidP="001C6B97">
      <w:pPr>
        <w:pStyle w:val="Heading1"/>
        <w:rPr>
          <w:szCs w:val="28"/>
          <w:lang w:eastAsia="en-GB"/>
        </w:rPr>
      </w:pPr>
      <w:bookmarkStart w:id="26" w:name="_Toc162360194"/>
      <w:bookmarkStart w:id="27" w:name="_Toc167190567"/>
      <w:r>
        <w:rPr>
          <w:rFonts w:eastAsia="Arial"/>
          <w:szCs w:val="28"/>
          <w:lang w:eastAsia="en-GB"/>
        </w:rPr>
        <w:t>5. Authorised and unauthorised absence</w:t>
      </w:r>
      <w:bookmarkEnd w:id="26"/>
      <w:bookmarkEnd w:id="27"/>
      <w:r>
        <w:rPr>
          <w:rFonts w:eastAsia="Arial"/>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4"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 temporary, time-limited part-time timetable</w:t>
      </w:r>
    </w:p>
    <w:p w14:paraId="3E721DB5"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Exceptional circumstances</w:t>
      </w:r>
    </w:p>
    <w:p w14:paraId="3AEA7A20" w14:textId="77777777" w:rsidR="001C6B97" w:rsidRPr="00593866"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505C0181" w14:textId="7C85D40E" w:rsidR="001C6B97" w:rsidRPr="00593866" w:rsidRDefault="001C6B97" w:rsidP="001C6B97">
      <w:pPr>
        <w:rPr>
          <w:lang w:eastAsia="en-GB"/>
        </w:rPr>
      </w:pPr>
      <w:r w:rsidRPr="00593866">
        <w:rPr>
          <w:lang w:eastAsia="en-GB"/>
        </w:rPr>
        <w:t xml:space="preserve">We define </w:t>
      </w:r>
      <w:r w:rsidRPr="00593866">
        <w:rPr>
          <w:shd w:val="clear" w:color="auto" w:fill="FFFFFF"/>
          <w:lang w:eastAsia="en-GB"/>
        </w:rPr>
        <w:t>‘exceptional circumstances’ as</w:t>
      </w:r>
      <w:r w:rsidR="0014326F">
        <w:rPr>
          <w:shd w:val="clear" w:color="auto" w:fill="FFFFFF"/>
          <w:lang w:eastAsia="en-GB"/>
        </w:rPr>
        <w:t xml:space="preserve"> one-off events which are unavoidable.</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77777777"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it is unlikely a leave of absence will 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068DD32C" w14:textId="4BB49AA2" w:rsidR="001C6B97" w:rsidRPr="00593866" w:rsidRDefault="001C6B97" w:rsidP="001C6B97">
      <w:pPr>
        <w:rPr>
          <w:lang w:eastAsia="en-GB"/>
        </w:rPr>
      </w:pPr>
      <w:r>
        <w:rPr>
          <w:lang w:eastAsia="en-GB"/>
        </w:rPr>
        <w:t>Any request should be submitted as soon as it is anticipated and, where possible, at least</w:t>
      </w:r>
      <w:r w:rsidR="0014326F">
        <w:rPr>
          <w:lang w:eastAsia="en-GB"/>
        </w:rPr>
        <w:t xml:space="preserve"> 2 weeks </w:t>
      </w:r>
      <w:r>
        <w:rPr>
          <w:lang w:eastAsia="en-GB"/>
        </w:rPr>
        <w:t>before the absence, and in accordance with any leave of absence request form, accessible vi</w:t>
      </w:r>
      <w:r w:rsidR="0014326F">
        <w:rPr>
          <w:lang w:eastAsia="en-GB"/>
        </w:rPr>
        <w:t>a the school office or school website.</w:t>
      </w:r>
      <w:r>
        <w:rPr>
          <w:lang w:eastAsia="en-GB"/>
        </w:rPr>
        <w:t xml:space="preserve"> The headteacher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1C6B97">
      <w:pPr>
        <w:numPr>
          <w:ilvl w:val="0"/>
          <w:numId w:val="38"/>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w:t>
      </w:r>
      <w:r w:rsidRPr="001754A7">
        <w:rPr>
          <w:lang w:eastAsia="en-GB"/>
        </w:rPr>
        <w:lastRenderedPageBreak/>
        <w:t>occupational purposes and has agreed this with the school, but it is not known whether the pupil is attending educational provision</w:t>
      </w:r>
    </w:p>
    <w:p w14:paraId="505F15F0" w14:textId="77777777" w:rsidR="001C6B97" w:rsidRPr="0076794A" w:rsidRDefault="001C6B97" w:rsidP="001C6B97">
      <w:pPr>
        <w:numPr>
          <w:ilvl w:val="0"/>
          <w:numId w:val="38"/>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provision arranged by the local authority</w:t>
      </w:r>
    </w:p>
    <w:p w14:paraId="6A129DDA"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work experience</w:t>
      </w:r>
    </w:p>
    <w:p w14:paraId="673EA329" w14:textId="77777777" w:rsidR="003227B6" w:rsidRPr="005234E3" w:rsidRDefault="003227B6" w:rsidP="003227B6">
      <w:pPr>
        <w:numPr>
          <w:ilvl w:val="0"/>
          <w:numId w:val="38"/>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E71873" w:rsidRDefault="001C6B97" w:rsidP="001C6B97">
      <w:pPr>
        <w:rPr>
          <w:lang w:eastAsia="en-GB"/>
        </w:rPr>
      </w:pPr>
      <w:r w:rsidRPr="00E71873">
        <w:rPr>
          <w:b/>
          <w:bCs/>
          <w:lang w:eastAsia="en-GB"/>
        </w:rPr>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t xml:space="preserve">Before issuing a penalty notice, the school will consider the individual case, including: </w:t>
      </w:r>
    </w:p>
    <w:p w14:paraId="44AB25E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D91525">
        <w:rPr>
          <w:shd w:val="clear" w:color="auto" w:fill="FFFFFF"/>
          <w:lang w:eastAsia="en-GB"/>
        </w:rPr>
        <w:t xml:space="preserve">exclusion (where the </w:t>
      </w:r>
      <w:r w:rsidRPr="00D91525">
        <w:rPr>
          <w:shd w:val="clear" w:color="auto" w:fill="FFFFFF"/>
          <w:lang w:eastAsia="en-GB"/>
        </w:rPr>
        <w:lastRenderedPageBreak/>
        <w:t>school has notified the parents that the pupil must not be present in a public place on that day).</w:t>
      </w:r>
      <w:bookmarkEnd w:id="33"/>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D91525" w:rsidRDefault="006C5C86" w:rsidP="00781025">
      <w:pPr>
        <w:rPr>
          <w:shd w:val="clear" w:color="auto" w:fill="FFFFFF"/>
          <w:lang w:eastAsia="en-GB"/>
        </w:rPr>
      </w:pPr>
      <w:r w:rsidRPr="00D91525">
        <w:rPr>
          <w:shd w:val="clear" w:color="auto" w:fill="FFFFFF"/>
          <w:lang w:eastAsia="en-GB"/>
        </w:rPr>
        <w:t>In t</w:t>
      </w:r>
      <w:r w:rsidR="00D91525" w:rsidRP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14:paraId="5E70F48D" w14:textId="77777777" w:rsidR="00781025" w:rsidRPr="00781025" w:rsidRDefault="00781025" w:rsidP="001C6B97">
      <w:pPr>
        <w:rPr>
          <w:lang w:eastAsia="en-GB"/>
        </w:rPr>
      </w:pPr>
    </w:p>
    <w:p w14:paraId="2E62B026" w14:textId="77777777"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5" w:history="1">
        <w:r w:rsidR="006612EF">
          <w:rPr>
            <w:rStyle w:val="Hyperlink"/>
            <w:lang w:eastAsia="en-GB"/>
          </w:rPr>
          <w:t>section 7 of the Education Act 1996</w:t>
        </w:r>
      </w:hyperlink>
    </w:p>
    <w:p w14:paraId="567CB42C"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14:paraId="1ADAF2D1" w14:textId="77777777" w:rsidR="001C6B97" w:rsidRDefault="001C6B97" w:rsidP="001C6B97">
      <w:pPr>
        <w:ind w:left="340"/>
        <w:rPr>
          <w:lang w:eastAsia="en-GB"/>
        </w:rPr>
      </w:pPr>
    </w:p>
    <w:p w14:paraId="57BF2ABD" w14:textId="401A44CF" w:rsidR="00020055" w:rsidRDefault="001C6B97" w:rsidP="00020055">
      <w:pPr>
        <w:pStyle w:val="Heading1"/>
        <w:rPr>
          <w:rFonts w:eastAsia="Arial"/>
          <w:szCs w:val="28"/>
          <w:lang w:eastAsia="en-GB"/>
        </w:rPr>
      </w:pPr>
      <w:bookmarkStart w:id="34" w:name="_Toc162360195"/>
      <w:bookmarkStart w:id="35" w:name="_Toc167190568"/>
      <w:r>
        <w:rPr>
          <w:rFonts w:eastAsia="Arial"/>
          <w:szCs w:val="28"/>
          <w:lang w:eastAsia="en-GB"/>
        </w:rPr>
        <w:t>6. Strategies for promoting attendance</w:t>
      </w:r>
      <w:bookmarkEnd w:id="34"/>
      <w:bookmarkEnd w:id="35"/>
      <w:r>
        <w:rPr>
          <w:rFonts w:eastAsia="Arial"/>
          <w:szCs w:val="28"/>
          <w:lang w:eastAsia="en-GB"/>
        </w:rPr>
        <w:t xml:space="preserve"> </w:t>
      </w:r>
    </w:p>
    <w:p w14:paraId="73C32318" w14:textId="64CD5C8B" w:rsidR="00020055" w:rsidRDefault="00020055" w:rsidP="00020055">
      <w:pPr>
        <w:pStyle w:val="6Abstract"/>
        <w:rPr>
          <w:sz w:val="20"/>
          <w:szCs w:val="20"/>
          <w:lang w:val="en-GB" w:eastAsia="en-GB"/>
        </w:rPr>
      </w:pPr>
      <w:r>
        <w:rPr>
          <w:sz w:val="20"/>
          <w:szCs w:val="20"/>
          <w:lang w:val="en-GB" w:eastAsia="en-GB"/>
        </w:rPr>
        <w:t>The school is committed to providing children with the skills they need to confidently attend school.  The school will support families through a number of strategies:</w:t>
      </w:r>
    </w:p>
    <w:p w14:paraId="5E2D7193" w14:textId="452D2272" w:rsidR="00020055" w:rsidRDefault="00020055" w:rsidP="00020055">
      <w:pPr>
        <w:pStyle w:val="6Abstract"/>
        <w:numPr>
          <w:ilvl w:val="0"/>
          <w:numId w:val="50"/>
        </w:numPr>
        <w:rPr>
          <w:sz w:val="20"/>
          <w:szCs w:val="20"/>
          <w:lang w:val="en-GB" w:eastAsia="en-GB"/>
        </w:rPr>
      </w:pPr>
      <w:r>
        <w:rPr>
          <w:sz w:val="20"/>
          <w:szCs w:val="20"/>
          <w:lang w:val="en-GB" w:eastAsia="en-GB"/>
        </w:rPr>
        <w:t xml:space="preserve">We ensure that the school is a place where the children are treated with respect and feel valued; a place where their needs are recognised and are being </w:t>
      </w:r>
      <w:r w:rsidR="00AF0210">
        <w:rPr>
          <w:sz w:val="20"/>
          <w:szCs w:val="20"/>
          <w:lang w:val="en-GB" w:eastAsia="en-GB"/>
        </w:rPr>
        <w:t>addressed;</w:t>
      </w:r>
      <w:r>
        <w:rPr>
          <w:sz w:val="20"/>
          <w:szCs w:val="20"/>
          <w:lang w:val="en-GB" w:eastAsia="en-GB"/>
        </w:rPr>
        <w:t xml:space="preserve"> a place where all children can experience success within a rich, relevant and forward-thinking curriculum.</w:t>
      </w:r>
    </w:p>
    <w:p w14:paraId="23A04A16" w14:textId="0664139E" w:rsidR="00020055" w:rsidRDefault="00AF0210" w:rsidP="00020055">
      <w:pPr>
        <w:pStyle w:val="6Abstract"/>
        <w:numPr>
          <w:ilvl w:val="0"/>
          <w:numId w:val="50"/>
        </w:numPr>
        <w:rPr>
          <w:sz w:val="20"/>
          <w:szCs w:val="20"/>
          <w:lang w:val="en-GB" w:eastAsia="en-GB"/>
        </w:rPr>
      </w:pPr>
      <w:r>
        <w:rPr>
          <w:sz w:val="20"/>
          <w:szCs w:val="20"/>
          <w:lang w:val="en-GB" w:eastAsia="en-GB"/>
        </w:rPr>
        <w:t>Children alone cannot ensure their regular and punctual attendance at school.  From the outset, upon joining the school, parents are encouraged to take an active interest in the work of the school and to support their children’s enthusiasm for attending school.</w:t>
      </w:r>
    </w:p>
    <w:p w14:paraId="73DA100A" w14:textId="562361CD" w:rsidR="00AF0210" w:rsidRDefault="00AF0210" w:rsidP="00020055">
      <w:pPr>
        <w:pStyle w:val="6Abstract"/>
        <w:numPr>
          <w:ilvl w:val="0"/>
          <w:numId w:val="50"/>
        </w:numPr>
        <w:rPr>
          <w:sz w:val="20"/>
          <w:szCs w:val="20"/>
          <w:lang w:val="en-GB" w:eastAsia="en-GB"/>
        </w:rPr>
      </w:pPr>
      <w:r>
        <w:rPr>
          <w:sz w:val="20"/>
          <w:szCs w:val="20"/>
          <w:lang w:val="en-GB" w:eastAsia="en-GB"/>
        </w:rPr>
        <w:t>All staff make children aware of the importance of regular attendance.</w:t>
      </w:r>
    </w:p>
    <w:p w14:paraId="108CE6C8" w14:textId="5799262E" w:rsidR="00AF0210" w:rsidRPr="00020055" w:rsidRDefault="00AF0210" w:rsidP="00020055">
      <w:pPr>
        <w:pStyle w:val="6Abstract"/>
        <w:numPr>
          <w:ilvl w:val="0"/>
          <w:numId w:val="50"/>
        </w:numPr>
        <w:rPr>
          <w:sz w:val="20"/>
          <w:szCs w:val="20"/>
          <w:lang w:val="en-GB" w:eastAsia="en-GB"/>
        </w:rPr>
      </w:pPr>
      <w:r>
        <w:rPr>
          <w:sz w:val="20"/>
          <w:szCs w:val="20"/>
          <w:lang w:val="en-GB" w:eastAsia="en-GB"/>
        </w:rPr>
        <w:t xml:space="preserve">Each child’s attendance record is shared with parents each half term and is discussed during </w:t>
      </w:r>
      <w:proofErr w:type="gramStart"/>
      <w:r>
        <w:rPr>
          <w:sz w:val="20"/>
          <w:szCs w:val="20"/>
          <w:lang w:val="en-GB" w:eastAsia="en-GB"/>
        </w:rPr>
        <w:t>parents</w:t>
      </w:r>
      <w:proofErr w:type="gramEnd"/>
      <w:r>
        <w:rPr>
          <w:sz w:val="20"/>
          <w:szCs w:val="20"/>
          <w:lang w:val="en-GB" w:eastAsia="en-GB"/>
        </w:rPr>
        <w:t xml:space="preserve"> evenings in the autumn and the spring terms.  </w:t>
      </w:r>
    </w:p>
    <w:p w14:paraId="117B147C" w14:textId="77777777" w:rsidR="007D35FD" w:rsidRDefault="007D35FD" w:rsidP="007D35FD">
      <w:pPr>
        <w:pStyle w:val="Heading1"/>
        <w:rPr>
          <w:szCs w:val="28"/>
          <w:lang w:eastAsia="en-GB"/>
        </w:rPr>
      </w:pPr>
      <w:bookmarkStart w:id="36" w:name="_Toc167190569"/>
      <w:bookmarkStart w:id="37" w:name="_Hlk166580562"/>
      <w:r>
        <w:rPr>
          <w:rFonts w:eastAsia="Arial"/>
          <w:szCs w:val="28"/>
          <w:lang w:eastAsia="en-GB"/>
        </w:rPr>
        <w:t xml:space="preserve">7. Supporting pupils who are absent </w:t>
      </w:r>
      <w:r w:rsidR="00CD2845">
        <w:rPr>
          <w:rFonts w:eastAsia="Arial"/>
          <w:szCs w:val="28"/>
          <w:lang w:eastAsia="en-GB"/>
        </w:rPr>
        <w:t>or returning to school</w:t>
      </w:r>
      <w:bookmarkEnd w:id="36"/>
    </w:p>
    <w:p w14:paraId="26259D4A" w14:textId="68C567F2" w:rsidR="00C57F26" w:rsidRDefault="00CD2845" w:rsidP="001C6B97">
      <w:pPr>
        <w:spacing w:before="120"/>
        <w:rPr>
          <w:shd w:val="clear" w:color="auto" w:fill="FFFF00"/>
          <w:lang w:eastAsia="en-GB"/>
        </w:rPr>
      </w:pPr>
      <w:bookmarkStart w:id="38" w:name="_Hlk166586711"/>
      <w:r>
        <w:rPr>
          <w:b/>
          <w:bCs/>
          <w:color w:val="12263F"/>
          <w:sz w:val="24"/>
          <w:shd w:val="clear" w:color="auto" w:fill="FFFFFF"/>
          <w:lang w:eastAsia="en-GB"/>
        </w:rPr>
        <w:br/>
      </w:r>
      <w:bookmarkStart w:id="39" w:name="_Hlk166587187"/>
      <w:r>
        <w:rPr>
          <w:b/>
          <w:bCs/>
          <w:color w:val="12263F"/>
          <w:sz w:val="24"/>
          <w:shd w:val="clear" w:color="auto" w:fill="FFFFFF"/>
          <w:lang w:eastAsia="en-GB"/>
        </w:rPr>
        <w:t>7.1 Pupils absent due to complex barriers to attendance</w:t>
      </w:r>
    </w:p>
    <w:p w14:paraId="06325839" w14:textId="77777777" w:rsidR="00C57F26" w:rsidRDefault="00C57F26" w:rsidP="001C6B97">
      <w:pPr>
        <w:spacing w:before="120"/>
        <w:rPr>
          <w:lang w:eastAsia="en-GB"/>
        </w:rPr>
      </w:pPr>
      <w:bookmarkStart w:id="40" w:name="_Hlk166585427"/>
      <w:r>
        <w:rPr>
          <w:lang w:eastAsia="en-GB"/>
        </w:rPr>
        <w:t xml:space="preserve">It is important that children, their parents, school, and other professionals work together to develop a </w:t>
      </w:r>
      <w:proofErr w:type="spellStart"/>
      <w:r>
        <w:rPr>
          <w:lang w:eastAsia="en-GB"/>
        </w:rPr>
        <w:t>fliexible</w:t>
      </w:r>
      <w:proofErr w:type="spellEnd"/>
      <w:r>
        <w:rPr>
          <w:lang w:eastAsia="en-GB"/>
        </w:rPr>
        <w:t xml:space="preserve">, tailored, evidence-based action plan, SEND support plan and/or an individual health care plan to remove </w:t>
      </w:r>
      <w:r>
        <w:rPr>
          <w:lang w:eastAsia="en-GB"/>
        </w:rPr>
        <w:lastRenderedPageBreak/>
        <w:t>barriers, provide support and set targets.  Plans should be shared with all staff and include training and resources.</w:t>
      </w:r>
    </w:p>
    <w:p w14:paraId="1B8E60A9" w14:textId="4D12361F" w:rsidR="00C57F26" w:rsidRDefault="00C57F26" w:rsidP="001C6B97">
      <w:pPr>
        <w:spacing w:before="120"/>
        <w:rPr>
          <w:lang w:eastAsia="en-GB"/>
        </w:rPr>
      </w:pPr>
      <w:r>
        <w:rPr>
          <w:lang w:eastAsia="en-GB"/>
        </w:rPr>
        <w:t xml:space="preserve">An EHC needs assessment may be necessary for a child or young person who is struggling with school attendance and ‘has or may have special educational needs and may need special educational </w:t>
      </w:r>
      <w:proofErr w:type="spellStart"/>
      <w:r>
        <w:rPr>
          <w:lang w:eastAsia="en-GB"/>
        </w:rPr>
        <w:t>proivision</w:t>
      </w:r>
      <w:proofErr w:type="spellEnd"/>
      <w:r>
        <w:rPr>
          <w:lang w:eastAsia="en-GB"/>
        </w:rPr>
        <w:t xml:space="preserve"> to be made through an EHC plan’ or an early review if they already have an EHCP.  They may need specific support, or an alternative to their current provision.</w:t>
      </w:r>
    </w:p>
    <w:p w14:paraId="482B4339" w14:textId="4ACB9935" w:rsidR="00C57F26" w:rsidRDefault="003F4A20" w:rsidP="001C6B97">
      <w:pPr>
        <w:spacing w:before="120"/>
        <w:rPr>
          <w:lang w:eastAsia="en-GB"/>
        </w:rPr>
      </w:pPr>
      <w:r>
        <w:rPr>
          <w:lang w:eastAsia="en-GB"/>
        </w:rPr>
        <w:t>The school will develop an environment where all pupils with mental and physical health conditions feel properly supported so that they can play a full and active role in school life, remain healthy and achieve their academic potential.</w:t>
      </w:r>
    </w:p>
    <w:p w14:paraId="389055DB" w14:textId="69CED8F0" w:rsidR="003F4A20" w:rsidRDefault="003F4A20" w:rsidP="001C6B97">
      <w:pPr>
        <w:spacing w:before="120"/>
        <w:rPr>
          <w:lang w:eastAsia="en-GB"/>
        </w:rPr>
      </w:pPr>
      <w:r>
        <w:rPr>
          <w:lang w:eastAsia="en-GB"/>
        </w:rPr>
        <w:t xml:space="preserve">A child or young person may need support through referrals to CAMHS, paediatricians, Occupational Therapists, Speech and Language Therapists or specialist coaches.  </w:t>
      </w:r>
    </w:p>
    <w:p w14:paraId="2EFF5D11" w14:textId="74CA81E2" w:rsidR="003F4A20" w:rsidRDefault="003F4A20" w:rsidP="001C6B97">
      <w:pPr>
        <w:spacing w:before="120"/>
        <w:rPr>
          <w:lang w:eastAsia="en-GB"/>
        </w:rPr>
      </w:pPr>
      <w:r>
        <w:rPr>
          <w:lang w:eastAsia="en-GB"/>
        </w:rPr>
        <w:t>An Education Psychologist can assess a child’s barriers to learning and recommend appropriate interventions.  This input can be useful as being unable to attend school is often a symptom of a significant need perhaps not yet identified.</w:t>
      </w:r>
    </w:p>
    <w:p w14:paraId="5EFFA2BE" w14:textId="36AC0B06" w:rsidR="003F4A20" w:rsidRDefault="003F4A20" w:rsidP="001C6B97">
      <w:pPr>
        <w:spacing w:before="120"/>
        <w:rPr>
          <w:lang w:eastAsia="en-GB"/>
        </w:rPr>
      </w:pPr>
      <w:r>
        <w:rPr>
          <w:lang w:eastAsia="en-GB"/>
        </w:rPr>
        <w:t xml:space="preserve">Children with SEND are more likely to struggle with attendance, especially those with needs not yet fully assessed, understood and supported.  Schools have a duty to make reasonable adjustments to ensure that pupils with SEND can fully participate in school life. </w:t>
      </w:r>
    </w:p>
    <w:p w14:paraId="1D0E1387" w14:textId="55BF562E" w:rsidR="003F4A20" w:rsidRDefault="003F4A20" w:rsidP="001C6B97">
      <w:pPr>
        <w:spacing w:before="120"/>
        <w:rPr>
          <w:lang w:eastAsia="en-GB"/>
        </w:rPr>
      </w:pPr>
      <w:r>
        <w:rPr>
          <w:lang w:eastAsia="en-GB"/>
        </w:rPr>
        <w:t>Some families may benefit from Early Help of social care assessments, but school attendance difficulties are not necessarily safeguarding or parenting issues.  It is vital that there is a multi-agency understanding of the issues and guidance surrounding these difficulties.  Any interventions should be led by professionals who are qualified and experienced in SEND, mental health and attendance difficulties.</w:t>
      </w:r>
    </w:p>
    <w:p w14:paraId="0369DE74" w14:textId="0FAAA1CD" w:rsidR="003F4A20" w:rsidRPr="00BA2049" w:rsidRDefault="00930912" w:rsidP="001C6B97">
      <w:pPr>
        <w:spacing w:before="120"/>
        <w:rPr>
          <w:lang w:eastAsia="en-GB"/>
        </w:rPr>
      </w:pPr>
      <w:r>
        <w:rPr>
          <w:lang w:eastAsia="en-GB"/>
        </w:rPr>
        <w:br/>
      </w:r>
      <w:r>
        <w:rPr>
          <w:b/>
          <w:bCs/>
          <w:color w:val="12263F"/>
          <w:sz w:val="24"/>
          <w:shd w:val="clear" w:color="auto" w:fill="FFFFFF"/>
          <w:lang w:eastAsia="en-GB"/>
        </w:rPr>
        <w:t>7.</w:t>
      </w:r>
      <w:r w:rsidR="003F4A20">
        <w:rPr>
          <w:b/>
          <w:bCs/>
          <w:color w:val="12263F"/>
          <w:sz w:val="24"/>
          <w:shd w:val="clear" w:color="auto" w:fill="FFFFFF"/>
          <w:lang w:eastAsia="en-GB"/>
        </w:rPr>
        <w:t>2</w:t>
      </w:r>
      <w:r>
        <w:rPr>
          <w:b/>
          <w:bCs/>
          <w:color w:val="12263F"/>
          <w:sz w:val="24"/>
          <w:shd w:val="clear" w:color="auto" w:fill="FFFFFF"/>
          <w:lang w:eastAsia="en-GB"/>
        </w:rPr>
        <w:t xml:space="preserve"> Pupils returning to school after a lengthy or unavoidable period of absenc</w:t>
      </w:r>
      <w:bookmarkEnd w:id="37"/>
      <w:bookmarkEnd w:id="38"/>
      <w:bookmarkEnd w:id="39"/>
      <w:bookmarkEnd w:id="40"/>
      <w:r w:rsidR="003F4A20">
        <w:rPr>
          <w:b/>
          <w:bCs/>
          <w:color w:val="12263F"/>
          <w:sz w:val="24"/>
          <w:shd w:val="clear" w:color="auto" w:fill="FFFFFF"/>
          <w:lang w:eastAsia="en-GB"/>
        </w:rPr>
        <w:t>e</w:t>
      </w:r>
    </w:p>
    <w:p w14:paraId="54C64702" w14:textId="6193D052" w:rsidR="003F4A20" w:rsidRDefault="003F4A20" w:rsidP="001C6B97">
      <w:pPr>
        <w:spacing w:before="120"/>
        <w:rPr>
          <w:color w:val="12263F"/>
          <w:szCs w:val="20"/>
          <w:shd w:val="clear" w:color="auto" w:fill="FFFFFF"/>
          <w:lang w:eastAsia="en-GB"/>
        </w:rPr>
      </w:pPr>
      <w:r>
        <w:rPr>
          <w:color w:val="12263F"/>
          <w:szCs w:val="20"/>
          <w:shd w:val="clear" w:color="auto" w:fill="FFFFFF"/>
          <w:lang w:eastAsia="en-GB"/>
        </w:rPr>
        <w:t xml:space="preserve">Children unable to attend school should be able to access a broad and balanced education suitable for their needs to enable them to maintain academic progression and to allow them thrive and prosper.  The LA are responsible for arranging education for pupils who, because of </w:t>
      </w:r>
      <w:proofErr w:type="spellStart"/>
      <w:r>
        <w:rPr>
          <w:color w:val="12263F"/>
          <w:szCs w:val="20"/>
          <w:shd w:val="clear" w:color="auto" w:fill="FFFFFF"/>
          <w:lang w:eastAsia="en-GB"/>
        </w:rPr>
        <w:t>illnless</w:t>
      </w:r>
      <w:proofErr w:type="spellEnd"/>
      <w:r>
        <w:rPr>
          <w:color w:val="12263F"/>
          <w:szCs w:val="20"/>
          <w:shd w:val="clear" w:color="auto" w:fill="FFFFFF"/>
          <w:lang w:eastAsia="en-GB"/>
        </w:rPr>
        <w:t xml:space="preserve"> or other reasons, would not otherwise </w:t>
      </w:r>
      <w:proofErr w:type="gramStart"/>
      <w:r>
        <w:rPr>
          <w:color w:val="12263F"/>
          <w:szCs w:val="20"/>
          <w:shd w:val="clear" w:color="auto" w:fill="FFFFFF"/>
          <w:lang w:eastAsia="en-GB"/>
        </w:rPr>
        <w:t>received</w:t>
      </w:r>
      <w:proofErr w:type="gramEnd"/>
      <w:r>
        <w:rPr>
          <w:color w:val="12263F"/>
          <w:szCs w:val="20"/>
          <w:shd w:val="clear" w:color="auto" w:fill="FFFFFF"/>
          <w:lang w:eastAsia="en-GB"/>
        </w:rPr>
        <w:t xml:space="preserve"> suitable education, as soon as it is clear that the child will be away from school for 15 days or more.  </w:t>
      </w:r>
    </w:p>
    <w:p w14:paraId="1EA65BAD" w14:textId="686101DB" w:rsidR="003F4A20" w:rsidRPr="003F4A20" w:rsidRDefault="003F4A20" w:rsidP="001C6B97">
      <w:pPr>
        <w:spacing w:before="120"/>
        <w:rPr>
          <w:color w:val="12263F"/>
          <w:szCs w:val="20"/>
          <w:shd w:val="clear" w:color="auto" w:fill="FFFFFF"/>
          <w:lang w:eastAsia="en-GB"/>
        </w:rPr>
      </w:pPr>
      <w:r>
        <w:rPr>
          <w:color w:val="12263F"/>
          <w:szCs w:val="20"/>
          <w:shd w:val="clear" w:color="auto" w:fill="FFFFFF"/>
          <w:lang w:eastAsia="en-GB"/>
        </w:rPr>
        <w:t>The school will welcome pupils back following an absence and provide support to build confidence and bridge gaps in learning.</w:t>
      </w:r>
    </w:p>
    <w:p w14:paraId="027DA264" w14:textId="77777777" w:rsidR="001C6B97" w:rsidRDefault="007D35FD" w:rsidP="001C6B97">
      <w:pPr>
        <w:pStyle w:val="Heading1"/>
        <w:rPr>
          <w:szCs w:val="28"/>
          <w:lang w:eastAsia="en-GB"/>
        </w:rPr>
      </w:pPr>
      <w:bookmarkStart w:id="41" w:name="_Toc162360196"/>
      <w:bookmarkStart w:id="42" w:name="_Toc167190570"/>
      <w:r>
        <w:rPr>
          <w:rFonts w:eastAsia="Arial"/>
          <w:szCs w:val="28"/>
          <w:lang w:eastAsia="en-GB"/>
        </w:rPr>
        <w:t>8</w:t>
      </w:r>
      <w:r w:rsidR="001C6B97">
        <w:rPr>
          <w:rFonts w:eastAsia="Arial"/>
          <w:szCs w:val="28"/>
          <w:lang w:eastAsia="en-GB"/>
        </w:rPr>
        <w:t>. Attendance monitoring</w:t>
      </w:r>
      <w:bookmarkEnd w:id="41"/>
      <w:bookmarkEnd w:id="42"/>
    </w:p>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38B754A" w14:textId="77777777" w:rsidR="001C6B97" w:rsidRDefault="00CD2845" w:rsidP="001C6B97">
      <w:pPr>
        <w:spacing w:after="240" w:line="259" w:lineRule="auto"/>
        <w:rPr>
          <w:lang w:eastAsia="en-GB"/>
        </w:rPr>
      </w:pPr>
      <w:bookmarkStart w:id="43" w:name="_Hlk166586592"/>
      <w:r>
        <w:rPr>
          <w:lang w:eastAsia="en-GB"/>
        </w:rPr>
        <w:t>Specific pupil information</w:t>
      </w:r>
      <w:r w:rsidR="001C6B97" w:rsidRPr="006612EF">
        <w:rPr>
          <w:lang w:eastAsia="en-GB"/>
        </w:rPr>
        <w:t xml:space="preserve"> will be shared with the DfE on request. </w:t>
      </w:r>
    </w:p>
    <w:p w14:paraId="4A89AE6E" w14:textId="77777777" w:rsidR="0014326F" w:rsidRPr="006612EF" w:rsidRDefault="0014326F" w:rsidP="0014326F">
      <w:pPr>
        <w:spacing w:after="240" w:line="259" w:lineRule="auto"/>
        <w:rPr>
          <w:lang w:eastAsia="en-GB"/>
        </w:rPr>
      </w:pPr>
      <w:r>
        <w:rPr>
          <w:lang w:eastAsia="en-GB"/>
        </w:rPr>
        <w:t>The school has granted the DfE access to its management information system so that attendance data can be accessed regularly and securely.</w:t>
      </w:r>
    </w:p>
    <w:bookmarkEnd w:id="43"/>
    <w:p w14:paraId="6935398F" w14:textId="77777777" w:rsidR="001C6B97"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1C6B97">
      <w:pPr>
        <w:numPr>
          <w:ilvl w:val="0"/>
          <w:numId w:val="43"/>
        </w:numPr>
        <w:ind w:left="340" w:hanging="261"/>
        <w:rPr>
          <w:rFonts w:ascii="Times New Roman" w:eastAsia="Times New Roman" w:hAnsi="Times New Roman"/>
          <w:lang w:eastAsia="en-GB"/>
        </w:rPr>
      </w:pPr>
      <w:r w:rsidRPr="00E14904">
        <w:rPr>
          <w:rFonts w:cs="Arial"/>
          <w:szCs w:val="20"/>
        </w:rPr>
        <w:lastRenderedPageBreak/>
        <w:t>Analyse attendance and absence data regularly to identify pupils, groups or cohorts that need additional</w:t>
      </w:r>
      <w:r>
        <w:rPr>
          <w:rFonts w:cs="Arial"/>
          <w:szCs w:val="20"/>
        </w:rPr>
        <w:t xml:space="preserve"> support with their attendance</w:t>
      </w:r>
      <w:bookmarkStart w:id="44" w:name="_Hlk166585544"/>
      <w:r w:rsidR="003227B6">
        <w:rPr>
          <w:rFonts w:cs="Arial"/>
          <w:szCs w:val="20"/>
        </w:rPr>
        <w:t xml:space="preserve">, and </w:t>
      </w:r>
    </w:p>
    <w:bookmarkEnd w:id="44"/>
    <w:p w14:paraId="3AFE688B" w14:textId="77777777" w:rsidR="006371D8" w:rsidRPr="00B42E18" w:rsidRDefault="003227B6" w:rsidP="001C6B97">
      <w:pPr>
        <w:numPr>
          <w:ilvl w:val="0"/>
          <w:numId w:val="43"/>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1C6B97">
      <w:pPr>
        <w:numPr>
          <w:ilvl w:val="0"/>
          <w:numId w:val="43"/>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6371D8">
      <w:pPr>
        <w:numPr>
          <w:ilvl w:val="0"/>
          <w:numId w:val="43"/>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4727F3DE" w14:textId="77777777" w:rsidR="0014326F" w:rsidRDefault="007D35FD" w:rsidP="0014326F">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011CDC6C" w14:textId="083DD52E" w:rsidR="0014326F" w:rsidRPr="0014326F" w:rsidRDefault="0014326F" w:rsidP="0014326F">
      <w:pPr>
        <w:spacing w:before="240"/>
        <w:rPr>
          <w:sz w:val="24"/>
          <w:lang w:eastAsia="en-GB"/>
        </w:rPr>
      </w:pPr>
      <w:r w:rsidRPr="0014326F">
        <w:rPr>
          <w:szCs w:val="20"/>
          <w:lang w:eastAsia="en-GB"/>
        </w:rPr>
        <w:t>The school will:</w:t>
      </w:r>
    </w:p>
    <w:p w14:paraId="6AAD9998" w14:textId="77777777" w:rsidR="003227B6" w:rsidRPr="003227B6" w:rsidRDefault="003227B6" w:rsidP="003227B6">
      <w:pPr>
        <w:pStyle w:val="4Bulletedcopyblue"/>
        <w:numPr>
          <w:ilvl w:val="0"/>
          <w:numId w:val="44"/>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3227B6">
      <w:pPr>
        <w:pStyle w:val="4Bulletedcopyblue"/>
        <w:numPr>
          <w:ilvl w:val="0"/>
          <w:numId w:val="44"/>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5" w:name="_Hlk166585619"/>
      <w:r>
        <w:t>(see section 8.4 below)</w:t>
      </w:r>
      <w:bookmarkEnd w:id="45"/>
    </w:p>
    <w:p w14:paraId="55060529" w14:textId="1749D23A" w:rsidR="001C6B97" w:rsidRPr="003227B6" w:rsidRDefault="001C6B97" w:rsidP="001C6B97">
      <w:pPr>
        <w:numPr>
          <w:ilvl w:val="0"/>
          <w:numId w:val="44"/>
        </w:numPr>
        <w:ind w:left="340" w:hanging="261"/>
        <w:rPr>
          <w:rFonts w:ascii="Times New Roman" w:eastAsia="Times New Roman" w:hAnsi="Times New Roman"/>
          <w:lang w:eastAsia="en-GB"/>
        </w:rPr>
      </w:pPr>
      <w:bookmarkStart w:id="46" w:name="_Hlk166586062"/>
      <w:r>
        <w:rPr>
          <w:lang w:eastAsia="en-GB"/>
        </w:rPr>
        <w:t>Provide regular attendance reports to</w:t>
      </w:r>
      <w:r w:rsidR="0014326F">
        <w:rPr>
          <w:lang w:eastAsia="en-GB"/>
        </w:rPr>
        <w:t xml:space="preserve"> class teachers</w:t>
      </w:r>
      <w:r>
        <w:rPr>
          <w:lang w:eastAsia="en-GB"/>
        </w:rPr>
        <w:t xml:space="preserve"> to facilitate discussions with pupils and families</w:t>
      </w:r>
      <w:r w:rsidR="00557D98">
        <w:rPr>
          <w:lang w:eastAsia="en-GB"/>
        </w:rPr>
        <w:t>, and to the governing board and school leaders (including special educational needs co-ordinator, designated safeguarding lead and pupil premium lead)</w:t>
      </w:r>
    </w:p>
    <w:bookmarkEnd w:id="46"/>
    <w:p w14:paraId="6300EB3B" w14:textId="77777777" w:rsidR="001C6B97" w:rsidRPr="001C6B97" w:rsidRDefault="001C6B97" w:rsidP="001C6B97">
      <w:pPr>
        <w:numPr>
          <w:ilvl w:val="0"/>
          <w:numId w:val="44"/>
        </w:numPr>
        <w:ind w:left="340" w:hanging="261"/>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5234E3" w:rsidRDefault="001C6B97" w:rsidP="001C6B97">
      <w:pPr>
        <w:numPr>
          <w:ilvl w:val="0"/>
          <w:numId w:val="44"/>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t>Persistent absence is where a pupil misses 10% or more of school, and severe absence is where a pupil misses 50% or more of school.</w:t>
      </w:r>
      <w:r w:rsidR="00691B51" w:rsidRPr="00B42E18">
        <w:rPr>
          <w:lang w:eastAsia="en-GB"/>
        </w:rPr>
        <w:t xml:space="preserve"> </w:t>
      </w:r>
      <w:bookmarkStart w:id="47"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7"/>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1C6B97">
      <w:pPr>
        <w:numPr>
          <w:ilvl w:val="0"/>
          <w:numId w:val="45"/>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1C6B97">
      <w:pPr>
        <w:numPr>
          <w:ilvl w:val="0"/>
          <w:numId w:val="45"/>
        </w:numPr>
        <w:ind w:left="340" w:hanging="261"/>
        <w:rPr>
          <w:rFonts w:ascii="Times New Roman" w:eastAsia="Times New Roman" w:hAnsi="Times New Roman"/>
          <w:lang w:eastAsia="en-GB"/>
        </w:rPr>
      </w:pPr>
      <w:bookmarkStart w:id="48"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1C6B97">
      <w:pPr>
        <w:numPr>
          <w:ilvl w:val="0"/>
          <w:numId w:val="45"/>
        </w:numPr>
        <w:ind w:left="340" w:hanging="261"/>
        <w:rPr>
          <w:rFonts w:ascii="Times New Roman" w:eastAsia="Times New Roman" w:hAnsi="Times New Roman"/>
          <w:lang w:eastAsia="en-GB"/>
        </w:rPr>
      </w:pPr>
      <w:bookmarkStart w:id="49" w:name="_Hlk166580968"/>
      <w:bookmarkEnd w:id="48"/>
      <w:r>
        <w:rPr>
          <w:lang w:eastAsia="en-GB"/>
        </w:rPr>
        <w:t xml:space="preserve">Hold regular meetings with the parents of pupils who the school (and/or local authority) </w:t>
      </w:r>
      <w:bookmarkStart w:id="50"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D</w:t>
      </w:r>
      <w:r w:rsidR="001C6B97">
        <w:rPr>
          <w:lang w:eastAsia="en-GB"/>
        </w:rPr>
        <w:t>iscuss attendance and engagement at school</w:t>
      </w:r>
      <w:bookmarkEnd w:id="50"/>
      <w:r>
        <w:rPr>
          <w:lang w:eastAsia="en-GB"/>
        </w:rPr>
        <w:t xml:space="preserve"> </w:t>
      </w:r>
      <w:bookmarkStart w:id="51" w:name="_Hlk166580796"/>
    </w:p>
    <w:p w14:paraId="476FC8D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0D0A5B">
      <w:pPr>
        <w:numPr>
          <w:ilvl w:val="1"/>
          <w:numId w:val="45"/>
        </w:numPr>
        <w:rPr>
          <w:rFonts w:ascii="Times New Roman" w:eastAsia="Times New Roman" w:hAnsi="Times New Roman"/>
          <w:lang w:eastAsia="en-GB"/>
        </w:rPr>
      </w:pPr>
      <w:r>
        <w:rPr>
          <w:lang w:eastAsia="en-GB"/>
        </w:rPr>
        <w:t xml:space="preserve">Review any existing actions or interventions </w:t>
      </w:r>
      <w:bookmarkEnd w:id="49"/>
    </w:p>
    <w:bookmarkEnd w:id="51"/>
    <w:p w14:paraId="2EC01989" w14:textId="77777777" w:rsidR="001C6B97" w:rsidRPr="001C6B97" w:rsidRDefault="001C6B97" w:rsidP="001C6B97">
      <w:pPr>
        <w:numPr>
          <w:ilvl w:val="0"/>
          <w:numId w:val="45"/>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2" w:name="_Hlk165632156"/>
      <w:r>
        <w:rPr>
          <w:lang w:eastAsia="en-GB"/>
        </w:rPr>
        <w:t>, in conjunction with the local authority, where relevant</w:t>
      </w:r>
    </w:p>
    <w:bookmarkEnd w:id="52"/>
    <w:p w14:paraId="1AA05A4A" w14:textId="77777777" w:rsidR="001C6B97" w:rsidRPr="000D0A5B" w:rsidRDefault="001C6B97" w:rsidP="001C6B97">
      <w:pPr>
        <w:numPr>
          <w:ilvl w:val="0"/>
          <w:numId w:val="45"/>
        </w:numPr>
        <w:ind w:left="340" w:hanging="261"/>
        <w:rPr>
          <w:rFonts w:ascii="Times New Roman" w:eastAsia="Times New Roman" w:hAnsi="Times New Roman"/>
          <w:lang w:eastAsia="en-GB"/>
        </w:rPr>
      </w:pPr>
      <w:r w:rsidRPr="003C22EA">
        <w:rPr>
          <w:lang w:eastAsia="en-GB"/>
        </w:rPr>
        <w:lastRenderedPageBreak/>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0D0A5B">
      <w:pPr>
        <w:numPr>
          <w:ilvl w:val="0"/>
          <w:numId w:val="45"/>
        </w:numPr>
        <w:ind w:left="340" w:hanging="261"/>
        <w:rPr>
          <w:rFonts w:ascii="Times New Roman" w:eastAsia="Times New Roman" w:hAnsi="Times New Roman"/>
          <w:lang w:eastAsia="en-GB"/>
        </w:rPr>
      </w:pPr>
      <w:r>
        <w:rPr>
          <w:lang w:eastAsia="en-GB"/>
        </w:rPr>
        <w:t>Implement sanctions, where necessary (see section 5.2, above)</w:t>
      </w:r>
    </w:p>
    <w:p w14:paraId="650FE6BA" w14:textId="77777777" w:rsidR="00237866" w:rsidRDefault="00237866" w:rsidP="001C6B97">
      <w:pPr>
        <w:spacing w:before="120"/>
        <w:rPr>
          <w:lang w:eastAsia="en-GB"/>
        </w:rPr>
      </w:pPr>
    </w:p>
    <w:p w14:paraId="2E13489C" w14:textId="77777777" w:rsidR="001C6B97" w:rsidRDefault="007D35FD" w:rsidP="001C6B97">
      <w:pPr>
        <w:pStyle w:val="Heading1"/>
        <w:rPr>
          <w:szCs w:val="28"/>
          <w:lang w:eastAsia="en-GB"/>
        </w:rPr>
      </w:pPr>
      <w:bookmarkStart w:id="53" w:name="_Toc162360197"/>
      <w:bookmarkStart w:id="54" w:name="_Toc167190571"/>
      <w:r>
        <w:rPr>
          <w:rFonts w:eastAsia="Arial"/>
          <w:szCs w:val="28"/>
          <w:lang w:eastAsia="en-GB"/>
        </w:rPr>
        <w:t>9</w:t>
      </w:r>
      <w:r w:rsidR="001C6B97">
        <w:rPr>
          <w:rFonts w:eastAsia="Arial"/>
          <w:szCs w:val="28"/>
          <w:lang w:eastAsia="en-GB"/>
        </w:rPr>
        <w:t>. Monitoring arrangements</w:t>
      </w:r>
      <w:bookmarkEnd w:id="53"/>
      <w:bookmarkEnd w:id="54"/>
      <w:r w:rsidR="001C6B97">
        <w:rPr>
          <w:rFonts w:eastAsia="Arial"/>
          <w:szCs w:val="28"/>
          <w:lang w:eastAsia="en-GB"/>
        </w:rPr>
        <w:t xml:space="preserve"> </w:t>
      </w:r>
    </w:p>
    <w:p w14:paraId="34D556C0" w14:textId="67ED0FF9"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or DfE is updated, and as a minimum</w:t>
      </w:r>
      <w:r w:rsidR="0014326F">
        <w:rPr>
          <w:lang w:eastAsia="en-GB"/>
        </w:rPr>
        <w:t xml:space="preserve"> annually</w:t>
      </w:r>
      <w:r>
        <w:rPr>
          <w:lang w:eastAsia="en-GB"/>
        </w:rPr>
        <w:t xml:space="preserve"> by</w:t>
      </w:r>
      <w:r w:rsidR="0014326F">
        <w:rPr>
          <w:lang w:eastAsia="en-GB"/>
        </w:rPr>
        <w:t xml:space="preserve"> the senior leadership team.</w:t>
      </w:r>
      <w:r>
        <w:rPr>
          <w:lang w:eastAsia="en-GB"/>
        </w:rPr>
        <w:t xml:space="preserve"> At every review, the policy will be approved by the full governing board. </w:t>
      </w:r>
    </w:p>
    <w:p w14:paraId="776DC190" w14:textId="77777777" w:rsidR="001C6B97" w:rsidRDefault="007D35FD" w:rsidP="001C6B97">
      <w:pPr>
        <w:pStyle w:val="Heading1"/>
        <w:rPr>
          <w:szCs w:val="28"/>
          <w:lang w:eastAsia="en-GB"/>
        </w:rPr>
      </w:pPr>
      <w:bookmarkStart w:id="55" w:name="_Toc162360198"/>
      <w:bookmarkStart w:id="56" w:name="_Toc167190572"/>
      <w:r>
        <w:rPr>
          <w:rFonts w:eastAsia="Arial"/>
          <w:szCs w:val="28"/>
          <w:lang w:eastAsia="en-GB"/>
        </w:rPr>
        <w:t>10</w:t>
      </w:r>
      <w:r w:rsidR="001C6B97">
        <w:rPr>
          <w:rFonts w:eastAsia="Arial"/>
          <w:szCs w:val="28"/>
          <w:lang w:eastAsia="en-GB"/>
        </w:rPr>
        <w:t>. Links with other policies</w:t>
      </w:r>
      <w:bookmarkEnd w:id="55"/>
      <w:bookmarkEnd w:id="56"/>
      <w:r w:rsidR="001C6B97">
        <w:rPr>
          <w:rFonts w:eastAsia="Arial"/>
          <w:szCs w:val="28"/>
          <w:lang w:eastAsia="en-GB"/>
        </w:rPr>
        <w:t xml:space="preserve"> </w:t>
      </w:r>
    </w:p>
    <w:p w14:paraId="48A7ABE5" w14:textId="77777777" w:rsidR="001C6B97" w:rsidRDefault="001C6B97" w:rsidP="001C6B97">
      <w:pPr>
        <w:rPr>
          <w:lang w:eastAsia="en-GB"/>
        </w:rPr>
      </w:pPr>
      <w:bookmarkStart w:id="57" w:name="_Toc52356845"/>
      <w:r>
        <w:rPr>
          <w:lang w:eastAsia="en-GB"/>
        </w:rPr>
        <w:t>This policy links to the following policies:</w:t>
      </w:r>
    </w:p>
    <w:p w14:paraId="637A5053"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Child protection and safeguarding policy</w:t>
      </w:r>
    </w:p>
    <w:p w14:paraId="66685BB6"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Behaviour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8" w:name="_Toc162360199"/>
      <w:bookmarkStart w:id="59" w:name="_Toc167190573"/>
      <w:r>
        <w:rPr>
          <w:rFonts w:eastAsia="Arial"/>
          <w:szCs w:val="24"/>
          <w:lang w:val="en-GB" w:eastAsia="en-GB"/>
        </w:rPr>
        <w:lastRenderedPageBreak/>
        <w:t>Appendix 1: attendance codes</w:t>
      </w:r>
      <w:bookmarkEnd w:id="57"/>
      <w:bookmarkEnd w:id="58"/>
      <w:bookmarkEnd w:id="59"/>
      <w:r>
        <w:rPr>
          <w:rFonts w:eastAsia="Arial"/>
          <w:szCs w:val="24"/>
          <w:lang w:val="en-GB" w:eastAsia="en-GB"/>
        </w:rPr>
        <w:t xml:space="preserve"> </w:t>
      </w:r>
    </w:p>
    <w:p w14:paraId="4B093ECA" w14:textId="77777777" w:rsidR="001C6B97" w:rsidRDefault="001C6B97" w:rsidP="001C6B97">
      <w:pPr>
        <w:rPr>
          <w:lang w:eastAsia="en-GB"/>
        </w:rPr>
      </w:pPr>
      <w:bookmarkStart w:id="60" w:name="_Hlk165632505"/>
      <w:r>
        <w:rPr>
          <w:lang w:eastAsia="en-GB"/>
        </w:rPr>
        <w:t xml:space="preserve">The following codes are taken from the DfE’s </w:t>
      </w:r>
      <w:hyperlink r:id="rId26"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60"/>
    <w:p w14:paraId="057EDD71" w14:textId="56F1B0C2" w:rsidR="004750A7" w:rsidRPr="003C22EA" w:rsidRDefault="004750A7" w:rsidP="00375061"/>
    <w:sectPr w:rsidR="004750A7" w:rsidRPr="003C22EA" w:rsidSect="00AA14A9">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48904" w14:textId="77777777" w:rsidR="00041D56" w:rsidRPr="00E36B11" w:rsidRDefault="00041D56" w:rsidP="00626EDA">
      <w:r w:rsidRPr="00E36B11">
        <w:separator/>
      </w:r>
    </w:p>
  </w:endnote>
  <w:endnote w:type="continuationSeparator" w:id="0">
    <w:p w14:paraId="37A7EDC2" w14:textId="77777777" w:rsidR="00041D56" w:rsidRPr="00E36B11" w:rsidRDefault="00041D56"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rsidRPr="00E36B11" w14:paraId="32565463" w14:textId="77777777" w:rsidTr="00FE3F15">
      <w:tc>
        <w:tcPr>
          <w:tcW w:w="6379" w:type="dxa"/>
          <w:shd w:val="clear" w:color="auto" w:fill="auto"/>
        </w:tcPr>
        <w:p w14:paraId="55A0D679" w14:textId="77777777" w:rsidR="00FE3F15" w:rsidRPr="00E36B11" w:rsidRDefault="00F06022" w:rsidP="00A62B49">
          <w:pPr>
            <w:shd w:val="clear" w:color="auto" w:fill="FFFFFF"/>
            <w:textAlignment w:val="baseline"/>
            <w:rPr>
              <w:rFonts w:eastAsia="Times New Roman" w:cs="Arial"/>
              <w:color w:val="808080"/>
              <w:sz w:val="16"/>
              <w:szCs w:val="16"/>
            </w:rPr>
          </w:pPr>
          <w:r w:rsidRPr="00E36B11">
            <w:rPr>
              <w:rFonts w:eastAsia="Times New Roman" w:cs="Arial"/>
              <w:color w:val="7C7C7C"/>
              <w:sz w:val="16"/>
              <w:szCs w:val="16"/>
              <w:bdr w:val="none" w:sz="0" w:space="0" w:color="auto" w:frame="1"/>
            </w:rPr>
            <w:t xml:space="preserve">Get the knowledge you need to act at </w:t>
          </w:r>
          <w:hyperlink r:id="rId1" w:history="1">
            <w:r w:rsidRPr="00E36B11">
              <w:rPr>
                <w:rStyle w:val="Hyperlink"/>
                <w:rFonts w:eastAsia="Times New Roman" w:cs="Arial"/>
                <w:color w:val="7C7C7C"/>
                <w:sz w:val="16"/>
                <w:szCs w:val="16"/>
                <w:bdr w:val="none" w:sz="0" w:space="0" w:color="auto" w:frame="1"/>
              </w:rPr>
              <w:t>thekeysupport.com</w:t>
            </w:r>
          </w:hyperlink>
          <w:r w:rsidRPr="00E36B11">
            <w:rPr>
              <w:rStyle w:val="Hyperlink"/>
              <w:rFonts w:eastAsia="Times New Roman" w:cs="Arial"/>
              <w:color w:val="7C7C7C"/>
              <w:sz w:val="16"/>
              <w:szCs w:val="16"/>
              <w:bdr w:val="none" w:sz="0" w:space="0" w:color="auto" w:frame="1"/>
            </w:rPr>
            <w:br/>
          </w:r>
          <w:r w:rsidRPr="00E36B11">
            <w:rPr>
              <w:rFonts w:eastAsia="Times New Roman" w:cs="Arial"/>
              <w:color w:val="7C7C7C"/>
              <w:sz w:val="16"/>
              <w:szCs w:val="16"/>
              <w:bdr w:val="none" w:sz="0" w:space="0" w:color="auto" w:frame="1"/>
            </w:rPr>
            <w:t xml:space="preserve">© The Key </w:t>
          </w:r>
          <w:r w:rsidRPr="00E36B11">
            <w:rPr>
              <w:rStyle w:val="FooterChar"/>
              <w:rFonts w:eastAsia="MS Mincho"/>
              <w:color w:val="7C7C7C"/>
              <w:lang w:val="en-GB"/>
            </w:rPr>
            <w:t>Support</w:t>
          </w:r>
          <w:r w:rsidRPr="00E36B11">
            <w:rPr>
              <w:rFonts w:eastAsia="Times New Roman" w:cs="Arial"/>
              <w:color w:val="7C7C7C"/>
              <w:sz w:val="16"/>
              <w:szCs w:val="16"/>
              <w:bdr w:val="none" w:sz="0" w:space="0" w:color="auto" w:frame="1"/>
            </w:rPr>
            <w:t xml:space="preserve"> Services Ltd | For terms of use, visit </w:t>
          </w:r>
          <w:hyperlink r:id="rId2" w:tgtFrame="_blank" w:history="1">
            <w:r w:rsidRPr="00E36B11">
              <w:rPr>
                <w:rStyle w:val="Hyperlink"/>
                <w:rFonts w:eastAsia="Times New Roman" w:cs="Arial"/>
                <w:color w:val="7C7C7C"/>
                <w:sz w:val="16"/>
                <w:szCs w:val="16"/>
                <w:bdr w:val="none" w:sz="0" w:space="0" w:color="auto" w:frame="1"/>
              </w:rPr>
              <w:t>thekeysupport.com/terms</w:t>
            </w:r>
          </w:hyperlink>
        </w:p>
      </w:tc>
      <w:tc>
        <w:tcPr>
          <w:tcW w:w="3402" w:type="dxa"/>
        </w:tcPr>
        <w:p w14:paraId="1650BC59" w14:textId="77777777" w:rsidR="00FE3F15" w:rsidRPr="00E36B11"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34F01A54"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09D3" w14:textId="77777777" w:rsidR="00041D56" w:rsidRPr="00E36B11" w:rsidRDefault="00041D56" w:rsidP="00626EDA">
      <w:r w:rsidRPr="00E36B11">
        <w:separator/>
      </w:r>
    </w:p>
  </w:footnote>
  <w:footnote w:type="continuationSeparator" w:id="0">
    <w:p w14:paraId="5A7CB448" w14:textId="77777777" w:rsidR="00041D56" w:rsidRPr="00E36B11" w:rsidRDefault="00041D56" w:rsidP="00626EDA">
      <w:r w:rsidRPr="00E36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14D41" w14:textId="4162A01B" w:rsidR="00FE3F15" w:rsidRPr="00E36B11" w:rsidRDefault="0083126C">
    <w:r w:rsidRPr="00E36B11">
      <w:rPr>
        <w:noProof/>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D56">
      <w:pict w14:anchorId="163FC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9" type="#_x0000_t75" style="width:18.15pt;height:15.05pt" o:bullet="t">
        <v:imagedata r:id="rId1" o:title="Tick"/>
      </v:shape>
    </w:pict>
  </w:numPicBullet>
  <w:numPicBullet w:numPicBulletId="1">
    <w:pict>
      <v:shape id="_x0000_i1460" type="#_x0000_t75" style="width:15.05pt;height:15.05pt" o:bullet="t">
        <v:imagedata r:id="rId2" o:title="Cross"/>
      </v:shape>
    </w:pict>
  </w:numPicBullet>
  <w:numPicBullet w:numPicBulletId="2">
    <w:pict>
      <v:shape id="_x0000_i1461" type="#_x0000_t75" style="width:104.55pt;height:165.9pt" o:bullet="t">
        <v:imagedata r:id="rId3" o:title="art1EF6"/>
      </v:shape>
    </w:pict>
  </w:numPicBullet>
  <w:numPicBullet w:numPicBulletId="3">
    <w:pict>
      <v:shape id="_x0000_i1462" type="#_x0000_t75" style="width:104.55pt;height:165.9pt" o:bullet="t">
        <v:imagedata r:id="rId4" o:title="TK_LOGO_POINTER_RGB_bullet_blue"/>
      </v:shape>
    </w:pict>
  </w:numPicBullet>
  <w:numPicBullet w:numPicBulletId="4">
    <w:pict>
      <v:shape id="_x0000_i1463" type="#_x0000_t75" style="width:590.4pt;height:941.65pt" o:bullet="t">
        <v:imagedata r:id="rId5" o:title="Blue Pointer-01-01"/>
      </v:shape>
    </w:pict>
  </w:numPicBullet>
  <w:numPicBullet w:numPicBulletId="5">
    <w:pict>
      <v:shape id="_x0000_i1464" type="#_x0000_t75" style="width:4.4pt;height:6.9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PicBulletId w:val="5"/>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0DD43547"/>
    <w:multiLevelType w:val="hybridMultilevel"/>
    <w:tmpl w:val="275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C203ED"/>
    <w:multiLevelType w:val="hybridMultilevel"/>
    <w:tmpl w:val="A3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FA6E3E"/>
    <w:multiLevelType w:val="hybridMultilevel"/>
    <w:tmpl w:val="10D2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531070">
    <w:abstractNumId w:val="39"/>
  </w:num>
  <w:num w:numId="2" w16cid:durableId="269121474">
    <w:abstractNumId w:val="30"/>
  </w:num>
  <w:num w:numId="3" w16cid:durableId="800348044">
    <w:abstractNumId w:val="36"/>
  </w:num>
  <w:num w:numId="4" w16cid:durableId="1761944714">
    <w:abstractNumId w:val="40"/>
  </w:num>
  <w:num w:numId="5" w16cid:durableId="2136829520">
    <w:abstractNumId w:val="28"/>
  </w:num>
  <w:num w:numId="6" w16cid:durableId="962619434">
    <w:abstractNumId w:val="33"/>
  </w:num>
  <w:num w:numId="7" w16cid:durableId="1626161688">
    <w:abstractNumId w:val="29"/>
  </w:num>
  <w:num w:numId="8" w16cid:durableId="1268925405">
    <w:abstractNumId w:val="31"/>
  </w:num>
  <w:num w:numId="9" w16cid:durableId="1033850413">
    <w:abstractNumId w:val="41"/>
  </w:num>
  <w:num w:numId="10" w16cid:durableId="1328241841">
    <w:abstractNumId w:val="36"/>
  </w:num>
  <w:num w:numId="11" w16cid:durableId="1293711628">
    <w:abstractNumId w:val="30"/>
  </w:num>
  <w:num w:numId="12" w16cid:durableId="210962647">
    <w:abstractNumId w:val="41"/>
  </w:num>
  <w:num w:numId="13" w16cid:durableId="1634865822">
    <w:abstractNumId w:val="39"/>
  </w:num>
  <w:num w:numId="14" w16cid:durableId="1936787513">
    <w:abstractNumId w:val="40"/>
  </w:num>
  <w:num w:numId="15" w16cid:durableId="392658625">
    <w:abstractNumId w:val="29"/>
  </w:num>
  <w:num w:numId="16" w16cid:durableId="107747006">
    <w:abstractNumId w:val="31"/>
  </w:num>
  <w:num w:numId="17" w16cid:durableId="852458569">
    <w:abstractNumId w:val="40"/>
  </w:num>
  <w:num w:numId="18" w16cid:durableId="1615482379">
    <w:abstractNumId w:val="35"/>
  </w:num>
  <w:num w:numId="19" w16cid:durableId="969172554">
    <w:abstractNumId w:val="38"/>
  </w:num>
  <w:num w:numId="20" w16cid:durableId="1790389164">
    <w:abstractNumId w:val="1"/>
  </w:num>
  <w:num w:numId="21" w16cid:durableId="234971960">
    <w:abstractNumId w:val="2"/>
  </w:num>
  <w:num w:numId="22" w16cid:durableId="466237432">
    <w:abstractNumId w:val="10"/>
  </w:num>
  <w:num w:numId="23" w16cid:durableId="1816604099">
    <w:abstractNumId w:val="11"/>
  </w:num>
  <w:num w:numId="24" w16cid:durableId="1172643673">
    <w:abstractNumId w:val="12"/>
  </w:num>
  <w:num w:numId="25" w16cid:durableId="1671836522">
    <w:abstractNumId w:val="14"/>
  </w:num>
  <w:num w:numId="26" w16cid:durableId="811676550">
    <w:abstractNumId w:val="32"/>
  </w:num>
  <w:num w:numId="27" w16cid:durableId="1395742999">
    <w:abstractNumId w:val="0"/>
  </w:num>
  <w:num w:numId="28" w16cid:durableId="575478485">
    <w:abstractNumId w:val="3"/>
  </w:num>
  <w:num w:numId="29" w16cid:durableId="198856438">
    <w:abstractNumId w:val="4"/>
  </w:num>
  <w:num w:numId="30" w16cid:durableId="150803795">
    <w:abstractNumId w:val="5"/>
  </w:num>
  <w:num w:numId="31" w16cid:durableId="1367759377">
    <w:abstractNumId w:val="6"/>
  </w:num>
  <w:num w:numId="32" w16cid:durableId="117913185">
    <w:abstractNumId w:val="7"/>
  </w:num>
  <w:num w:numId="33" w16cid:durableId="2011371363">
    <w:abstractNumId w:val="8"/>
  </w:num>
  <w:num w:numId="34" w16cid:durableId="1592200483">
    <w:abstractNumId w:val="9"/>
  </w:num>
  <w:num w:numId="35" w16cid:durableId="860778134">
    <w:abstractNumId w:val="13"/>
  </w:num>
  <w:num w:numId="36" w16cid:durableId="871380091">
    <w:abstractNumId w:val="15"/>
  </w:num>
  <w:num w:numId="37" w16cid:durableId="253364084">
    <w:abstractNumId w:val="16"/>
  </w:num>
  <w:num w:numId="38" w16cid:durableId="387076644">
    <w:abstractNumId w:val="17"/>
  </w:num>
  <w:num w:numId="39" w16cid:durableId="2081639138">
    <w:abstractNumId w:val="18"/>
  </w:num>
  <w:num w:numId="40" w16cid:durableId="212281261">
    <w:abstractNumId w:val="19"/>
  </w:num>
  <w:num w:numId="41" w16cid:durableId="1601990443">
    <w:abstractNumId w:val="20"/>
  </w:num>
  <w:num w:numId="42" w16cid:durableId="358356829">
    <w:abstractNumId w:val="21"/>
  </w:num>
  <w:num w:numId="43" w16cid:durableId="2016489569">
    <w:abstractNumId w:val="22"/>
  </w:num>
  <w:num w:numId="44" w16cid:durableId="1207521144">
    <w:abstractNumId w:val="23"/>
  </w:num>
  <w:num w:numId="45" w16cid:durableId="2101559414">
    <w:abstractNumId w:val="24"/>
  </w:num>
  <w:num w:numId="46" w16cid:durableId="1008101789">
    <w:abstractNumId w:val="25"/>
  </w:num>
  <w:num w:numId="47" w16cid:durableId="1964723893">
    <w:abstractNumId w:val="26"/>
  </w:num>
  <w:num w:numId="48" w16cid:durableId="709379735">
    <w:abstractNumId w:val="27"/>
  </w:num>
  <w:num w:numId="49" w16cid:durableId="1191796038">
    <w:abstractNumId w:val="34"/>
  </w:num>
  <w:num w:numId="50" w16cid:durableId="184245999">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1094E"/>
    <w:rsid w:val="00010F75"/>
    <w:rsid w:val="00014A3A"/>
    <w:rsid w:val="00015B1A"/>
    <w:rsid w:val="00020055"/>
    <w:rsid w:val="0002254B"/>
    <w:rsid w:val="00026691"/>
    <w:rsid w:val="00041D56"/>
    <w:rsid w:val="00067FD0"/>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326F"/>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4A20"/>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16EBD"/>
    <w:rsid w:val="00930912"/>
    <w:rsid w:val="00964B24"/>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22063"/>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AF0210"/>
    <w:rsid w:val="00B11687"/>
    <w:rsid w:val="00B16AAA"/>
    <w:rsid w:val="00B24F52"/>
    <w:rsid w:val="00B4263C"/>
    <w:rsid w:val="00B42E18"/>
    <w:rsid w:val="00B46DF0"/>
    <w:rsid w:val="00B5559F"/>
    <w:rsid w:val="00B613DC"/>
    <w:rsid w:val="00B6679E"/>
    <w:rsid w:val="00B66F6B"/>
    <w:rsid w:val="00B81BD0"/>
    <w:rsid w:val="00B846C2"/>
    <w:rsid w:val="00B86925"/>
    <w:rsid w:val="00B86A76"/>
    <w:rsid w:val="00B95F60"/>
    <w:rsid w:val="00BA2049"/>
    <w:rsid w:val="00BA2B20"/>
    <w:rsid w:val="00BB1A84"/>
    <w:rsid w:val="00BE3E54"/>
    <w:rsid w:val="00C03B91"/>
    <w:rsid w:val="00C04D20"/>
    <w:rsid w:val="00C31397"/>
    <w:rsid w:val="00C33FC6"/>
    <w:rsid w:val="00C35285"/>
    <w:rsid w:val="00C4589F"/>
    <w:rsid w:val="00C4731F"/>
    <w:rsid w:val="00C51C6A"/>
    <w:rsid w:val="00C535CE"/>
    <w:rsid w:val="00C55285"/>
    <w:rsid w:val="00C56899"/>
    <w:rsid w:val="00C57F26"/>
    <w:rsid w:val="00C8314B"/>
    <w:rsid w:val="00C91F46"/>
    <w:rsid w:val="00C93104"/>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23C9D"/>
    <w:rsid w:val="00D30692"/>
    <w:rsid w:val="00D313DF"/>
    <w:rsid w:val="00D37528"/>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12B7E"/>
    <w:rsid w:val="00E24FDF"/>
    <w:rsid w:val="00E31570"/>
    <w:rsid w:val="00E3210F"/>
    <w:rsid w:val="00E3572B"/>
    <w:rsid w:val="00E36879"/>
    <w:rsid w:val="00E36B11"/>
    <w:rsid w:val="00E606E8"/>
    <w:rsid w:val="00E647DF"/>
    <w:rsid w:val="00E71873"/>
    <w:rsid w:val="00E763E4"/>
    <w:rsid w:val="00E82606"/>
    <w:rsid w:val="00E9136B"/>
    <w:rsid w:val="00EC1791"/>
    <w:rsid w:val="00EC6653"/>
    <w:rsid w:val="00EC78CC"/>
    <w:rsid w:val="00EE0B0B"/>
    <w:rsid w:val="00EE218F"/>
    <w:rsid w:val="00EF22F0"/>
    <w:rsid w:val="00EF4A21"/>
    <w:rsid w:val="00EF631F"/>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6/40/contents" TargetMode="External"/><Relationship Id="rId18" Type="http://schemas.openxmlformats.org/officeDocument/2006/relationships/hyperlink" Target="https://www.gov.uk/guidance/complete-the-school-censu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21" Type="http://schemas.openxmlformats.org/officeDocument/2006/relationships/hyperlink" Target="mailto:srickaby@ashchurch.gloucs.sch.uk"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yperlink" Target="https://www.legislation.gov.uk/ukpga/1996/56/section/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hyperlink" Target="https://www.legislation.gov.uk/uksi/2024/208/mad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mailto:srickaby@ashchurch.gloucs.sch.uk" TargetMode="External"/><Relationship Id="rId28" Type="http://schemas.openxmlformats.org/officeDocument/2006/relationships/header" Target="header2.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24/208/made" TargetMode="External"/><Relationship Id="rId22" Type="http://schemas.openxmlformats.org/officeDocument/2006/relationships/hyperlink" Target="mailto:admin@ashchurch.gloucs.sch.uk" TargetMode="External"/><Relationship Id="rId27" Type="http://schemas.openxmlformats.org/officeDocument/2006/relationships/header" Target="header1.xml"/><Relationship Id="rId30" Type="http://schemas.openxmlformats.org/officeDocument/2006/relationships/header" Target="header3.xml"/><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35825</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Sam Rickaby</cp:lastModifiedBy>
  <cp:revision>2</cp:revision>
  <cp:lastPrinted>2018-10-02T14:43:00Z</cp:lastPrinted>
  <dcterms:created xsi:type="dcterms:W3CDTF">2024-08-29T19:40:00Z</dcterms:created>
  <dcterms:modified xsi:type="dcterms:W3CDTF">2024-08-29T19:40:00Z</dcterms:modified>
</cp:coreProperties>
</file>